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694" w:rsidRPr="00B15D70" w:rsidRDefault="00015694" w:rsidP="00C45DFB">
      <w:pPr>
        <w:pStyle w:val="Default"/>
        <w:ind w:right="743"/>
        <w:rPr>
          <w:rFonts w:ascii="Cambria" w:hAnsi="Cambria"/>
          <w:lang w:val="en-GB"/>
        </w:rPr>
      </w:pPr>
    </w:p>
    <w:p w:rsidR="00E978AB" w:rsidRPr="00B15D70" w:rsidRDefault="00090AEC" w:rsidP="00C45DFB">
      <w:pPr>
        <w:spacing w:before="46"/>
        <w:ind w:right="743"/>
        <w:jc w:val="center"/>
        <w:rPr>
          <w:rFonts w:ascii="Cambria" w:hAnsi="Cambria"/>
          <w:b/>
          <w:color w:val="1F497D"/>
          <w:spacing w:val="-2"/>
          <w:sz w:val="32"/>
          <w:lang w:val="en-GB"/>
        </w:rPr>
      </w:pPr>
      <w:r w:rsidRPr="00B15D70">
        <w:rPr>
          <w:rFonts w:ascii="Cambria" w:hAnsi="Cambria"/>
          <w:b/>
          <w:color w:val="1F497D"/>
          <w:spacing w:val="-2"/>
          <w:sz w:val="32"/>
          <w:lang w:val="en-GB"/>
        </w:rPr>
        <w:t>Thursday 19</w:t>
      </w:r>
      <w:r w:rsidR="00E978AB" w:rsidRPr="00B15D70">
        <w:rPr>
          <w:rFonts w:ascii="Cambria" w:hAnsi="Cambria"/>
          <w:b/>
          <w:color w:val="1F497D"/>
          <w:spacing w:val="-2"/>
          <w:sz w:val="32"/>
          <w:lang w:val="en-GB"/>
        </w:rPr>
        <w:t xml:space="preserve">th </w:t>
      </w:r>
      <w:r w:rsidRPr="00B15D70">
        <w:rPr>
          <w:rFonts w:ascii="Cambria" w:hAnsi="Cambria"/>
          <w:b/>
          <w:color w:val="1F497D"/>
          <w:spacing w:val="-2"/>
          <w:sz w:val="32"/>
          <w:lang w:val="en-GB"/>
        </w:rPr>
        <w:t>April</w:t>
      </w:r>
      <w:r w:rsidR="00D345AA">
        <w:rPr>
          <w:rFonts w:ascii="Cambria" w:hAnsi="Cambria"/>
          <w:b/>
          <w:color w:val="1F497D"/>
          <w:spacing w:val="-2"/>
          <w:sz w:val="32"/>
          <w:lang w:val="en-GB"/>
        </w:rPr>
        <w:t xml:space="preserve"> 2018</w:t>
      </w:r>
    </w:p>
    <w:p w:rsidR="00E978AB" w:rsidRPr="00B15D70" w:rsidRDefault="00090AEC" w:rsidP="00C45DFB">
      <w:pPr>
        <w:spacing w:before="46"/>
        <w:ind w:right="743"/>
        <w:jc w:val="center"/>
        <w:rPr>
          <w:rFonts w:ascii="Cambria" w:hAnsi="Cambria"/>
          <w:b/>
          <w:color w:val="1F497D"/>
          <w:spacing w:val="-2"/>
          <w:sz w:val="32"/>
          <w:lang w:val="en-GB"/>
        </w:rPr>
      </w:pPr>
      <w:r w:rsidRPr="00B15D70">
        <w:rPr>
          <w:rFonts w:ascii="Cambria" w:hAnsi="Cambria"/>
          <w:b/>
          <w:color w:val="1F497D"/>
          <w:spacing w:val="-2"/>
          <w:sz w:val="32"/>
          <w:lang w:val="en-GB"/>
        </w:rPr>
        <w:t>PERFORM 6</w:t>
      </w:r>
      <w:r w:rsidR="00E978AB" w:rsidRPr="00B15D70">
        <w:rPr>
          <w:rFonts w:ascii="Cambria" w:hAnsi="Cambria"/>
          <w:b/>
          <w:color w:val="1F497D"/>
          <w:spacing w:val="-2"/>
          <w:sz w:val="32"/>
          <w:vertAlign w:val="superscript"/>
          <w:lang w:val="en-GB"/>
        </w:rPr>
        <w:t>th</w:t>
      </w:r>
      <w:r w:rsidR="00E978AB" w:rsidRPr="00B15D70">
        <w:rPr>
          <w:rFonts w:ascii="Cambria" w:hAnsi="Cambria"/>
          <w:b/>
          <w:color w:val="1F497D"/>
          <w:spacing w:val="-2"/>
          <w:sz w:val="32"/>
          <w:lang w:val="en-GB"/>
        </w:rPr>
        <w:t xml:space="preserve"> Steering Committee meeting </w:t>
      </w:r>
    </w:p>
    <w:p w:rsidR="00E978AB" w:rsidRPr="00B15D70" w:rsidRDefault="00E978AB" w:rsidP="00C45DFB">
      <w:pPr>
        <w:spacing w:before="46"/>
        <w:ind w:right="743"/>
        <w:jc w:val="center"/>
        <w:rPr>
          <w:rFonts w:ascii="Cambria" w:hAnsi="Cambria"/>
          <w:i/>
          <w:color w:val="1F497D"/>
          <w:spacing w:val="-2"/>
          <w:sz w:val="26"/>
          <w:szCs w:val="26"/>
          <w:lang w:val="en-GB"/>
        </w:rPr>
      </w:pPr>
      <w:r w:rsidRPr="00B15D70">
        <w:rPr>
          <w:rFonts w:ascii="Cambria" w:hAnsi="Cambria"/>
          <w:i/>
          <w:color w:val="1F497D"/>
          <w:spacing w:val="-2"/>
          <w:sz w:val="26"/>
          <w:szCs w:val="26"/>
          <w:lang w:val="en-GB"/>
        </w:rPr>
        <w:t>skype</w:t>
      </w:r>
    </w:p>
    <w:p w:rsidR="00E978AB" w:rsidRPr="00B15D70" w:rsidRDefault="00E978AB" w:rsidP="00C45DFB">
      <w:pPr>
        <w:spacing w:before="46"/>
        <w:ind w:right="743"/>
        <w:jc w:val="center"/>
        <w:rPr>
          <w:rFonts w:ascii="Cambria" w:hAnsi="Cambria"/>
          <w:b/>
          <w:color w:val="1F497D"/>
          <w:spacing w:val="-2"/>
          <w:sz w:val="32"/>
          <w:lang w:val="en-GB"/>
        </w:rPr>
      </w:pPr>
    </w:p>
    <w:p w:rsidR="00E978AB" w:rsidRDefault="00183363" w:rsidP="00C45DFB">
      <w:pPr>
        <w:ind w:right="743"/>
        <w:jc w:val="center"/>
        <w:rPr>
          <w:rFonts w:ascii="Cambria" w:hAnsi="Cambria"/>
          <w:b/>
          <w:iCs/>
          <w:caps/>
          <w:color w:val="000000" w:themeColor="text1"/>
          <w:sz w:val="26"/>
          <w:szCs w:val="26"/>
          <w:lang w:val="en-GB"/>
        </w:rPr>
      </w:pPr>
      <w:r>
        <w:rPr>
          <w:rFonts w:ascii="Cambria" w:hAnsi="Cambria"/>
          <w:b/>
          <w:iCs/>
          <w:caps/>
          <w:color w:val="000000" w:themeColor="text1"/>
          <w:sz w:val="26"/>
          <w:szCs w:val="26"/>
          <w:lang w:val="en-GB"/>
        </w:rPr>
        <w:t>MINUTES</w:t>
      </w:r>
    </w:p>
    <w:p w:rsidR="00EA0646" w:rsidRDefault="00EA0646" w:rsidP="00C45DFB">
      <w:pPr>
        <w:ind w:right="743"/>
        <w:jc w:val="center"/>
        <w:rPr>
          <w:rFonts w:ascii="Cambria" w:hAnsi="Cambria"/>
          <w:b/>
          <w:iCs/>
          <w:caps/>
          <w:color w:val="000000" w:themeColor="text1"/>
          <w:sz w:val="26"/>
          <w:szCs w:val="26"/>
          <w:lang w:val="en-GB"/>
        </w:rPr>
      </w:pPr>
    </w:p>
    <w:p w:rsidR="00EA0646" w:rsidRPr="00B15D70" w:rsidRDefault="00EA0646" w:rsidP="00C45DFB">
      <w:pPr>
        <w:ind w:right="743"/>
        <w:jc w:val="center"/>
        <w:rPr>
          <w:rFonts w:ascii="Cambria" w:hAnsi="Cambria"/>
          <w:b/>
          <w:iCs/>
          <w:caps/>
          <w:color w:val="000000" w:themeColor="text1"/>
          <w:sz w:val="26"/>
          <w:szCs w:val="26"/>
          <w:lang w:val="en-GB"/>
        </w:rPr>
      </w:pPr>
    </w:p>
    <w:p w:rsidR="00FD77DE" w:rsidRPr="00EA0646" w:rsidRDefault="00EA0646" w:rsidP="00C8739B">
      <w:pPr>
        <w:pStyle w:val="Default"/>
        <w:spacing w:line="276" w:lineRule="auto"/>
        <w:ind w:right="743"/>
        <w:rPr>
          <w:rFonts w:ascii="Cambria" w:hAnsi="Cambria"/>
          <w:b/>
          <w:sz w:val="23"/>
          <w:szCs w:val="23"/>
          <w:lang w:val="en-GB"/>
        </w:rPr>
      </w:pPr>
      <w:r w:rsidRPr="00EA0646">
        <w:rPr>
          <w:rFonts w:ascii="Cambria" w:hAnsi="Cambria"/>
          <w:b/>
          <w:sz w:val="23"/>
          <w:szCs w:val="23"/>
          <w:lang w:val="en-GB"/>
        </w:rPr>
        <w:t xml:space="preserve">Participants: </w:t>
      </w:r>
    </w:p>
    <w:p w:rsidR="00EA0646" w:rsidRDefault="00EA0646" w:rsidP="00C8739B">
      <w:pPr>
        <w:pStyle w:val="Default"/>
        <w:spacing w:line="276" w:lineRule="auto"/>
        <w:ind w:right="743"/>
        <w:rPr>
          <w:rFonts w:ascii="Cambria" w:hAnsi="Cambria"/>
          <w:sz w:val="23"/>
          <w:szCs w:val="23"/>
          <w:lang w:val="en-GB"/>
        </w:rPr>
      </w:pPr>
    </w:p>
    <w:p w:rsidR="00EA0646" w:rsidRPr="00B15D70" w:rsidRDefault="00EA0646" w:rsidP="00C8739B">
      <w:pPr>
        <w:pStyle w:val="Default"/>
        <w:spacing w:line="276" w:lineRule="auto"/>
        <w:ind w:right="743"/>
        <w:rPr>
          <w:rFonts w:ascii="Cambria" w:hAnsi="Cambria"/>
          <w:sz w:val="23"/>
          <w:szCs w:val="23"/>
          <w:lang w:val="en-GB"/>
        </w:rPr>
      </w:pPr>
    </w:p>
    <w:p w:rsidR="00EA0646" w:rsidRPr="00565886" w:rsidRDefault="00FD77DE" w:rsidP="00EA1465">
      <w:pPr>
        <w:pStyle w:val="Default"/>
        <w:numPr>
          <w:ilvl w:val="0"/>
          <w:numId w:val="1"/>
        </w:numPr>
        <w:spacing w:after="240" w:line="276" w:lineRule="auto"/>
        <w:ind w:right="743"/>
        <w:rPr>
          <w:rFonts w:asciiTheme="minorHAnsi" w:hAnsiTheme="minorHAnsi"/>
          <w:b/>
          <w:sz w:val="22"/>
          <w:szCs w:val="22"/>
          <w:lang w:val="en-GB"/>
        </w:rPr>
      </w:pPr>
      <w:r w:rsidRPr="00565886">
        <w:rPr>
          <w:rFonts w:asciiTheme="minorHAnsi" w:hAnsiTheme="minorHAnsi"/>
          <w:b/>
          <w:sz w:val="22"/>
          <w:szCs w:val="22"/>
          <w:lang w:val="en-GB"/>
        </w:rPr>
        <w:t xml:space="preserve">External review recommendations – </w:t>
      </w:r>
      <w:r w:rsidRPr="00565886">
        <w:rPr>
          <w:rFonts w:asciiTheme="minorHAnsi" w:hAnsiTheme="minorHAnsi"/>
          <w:i/>
          <w:sz w:val="22"/>
          <w:szCs w:val="22"/>
          <w:lang w:val="en-GB"/>
        </w:rPr>
        <w:t xml:space="preserve">How </w:t>
      </w:r>
      <w:r w:rsidR="00E65BE0" w:rsidRPr="00565886">
        <w:rPr>
          <w:rFonts w:asciiTheme="minorHAnsi" w:hAnsiTheme="minorHAnsi"/>
          <w:i/>
          <w:sz w:val="22"/>
          <w:szCs w:val="22"/>
          <w:lang w:val="en-GB"/>
        </w:rPr>
        <w:t xml:space="preserve">are </w:t>
      </w:r>
      <w:r w:rsidRPr="00565886">
        <w:rPr>
          <w:rFonts w:asciiTheme="minorHAnsi" w:hAnsiTheme="minorHAnsi"/>
          <w:i/>
          <w:sz w:val="22"/>
          <w:szCs w:val="22"/>
          <w:lang w:val="en-GB"/>
        </w:rPr>
        <w:t>they be</w:t>
      </w:r>
      <w:r w:rsidR="00E65BE0" w:rsidRPr="00565886">
        <w:rPr>
          <w:rFonts w:asciiTheme="minorHAnsi" w:hAnsiTheme="minorHAnsi"/>
          <w:i/>
          <w:sz w:val="22"/>
          <w:szCs w:val="22"/>
          <w:lang w:val="en-GB"/>
        </w:rPr>
        <w:t>ing</w:t>
      </w:r>
      <w:r w:rsidRPr="00565886">
        <w:rPr>
          <w:rFonts w:asciiTheme="minorHAnsi" w:hAnsiTheme="minorHAnsi"/>
          <w:i/>
          <w:sz w:val="22"/>
          <w:szCs w:val="22"/>
          <w:lang w:val="en-GB"/>
        </w:rPr>
        <w:t xml:space="preserve"> addressed</w:t>
      </w:r>
      <w:r w:rsidR="00E65BE0" w:rsidRPr="00565886">
        <w:rPr>
          <w:rFonts w:asciiTheme="minorHAnsi" w:hAnsiTheme="minorHAnsi"/>
          <w:i/>
          <w:sz w:val="22"/>
          <w:szCs w:val="22"/>
          <w:lang w:val="en-GB"/>
        </w:rPr>
        <w:t xml:space="preserve"> in each WP</w:t>
      </w:r>
      <w:r w:rsidRPr="00565886">
        <w:rPr>
          <w:rFonts w:asciiTheme="minorHAnsi" w:hAnsiTheme="minorHAnsi"/>
          <w:i/>
          <w:sz w:val="22"/>
          <w:szCs w:val="22"/>
          <w:lang w:val="en-GB"/>
        </w:rPr>
        <w:t>?</w:t>
      </w:r>
      <w:r w:rsidRPr="00565886">
        <w:rPr>
          <w:rFonts w:asciiTheme="minorHAnsi" w:hAnsiTheme="minorHAnsi"/>
          <w:sz w:val="22"/>
          <w:szCs w:val="22"/>
          <w:lang w:val="en-GB"/>
        </w:rPr>
        <w:t xml:space="preserve"> </w:t>
      </w:r>
    </w:p>
    <w:p w:rsidR="00EA1465" w:rsidRPr="009D45DE" w:rsidRDefault="00EA0646" w:rsidP="00EA0646">
      <w:pPr>
        <w:pStyle w:val="Default"/>
        <w:spacing w:after="240" w:line="276" w:lineRule="auto"/>
        <w:ind w:left="720" w:right="743"/>
        <w:rPr>
          <w:rFonts w:asciiTheme="minorHAnsi" w:hAnsiTheme="minorHAnsi"/>
          <w:b/>
          <w:color w:val="auto"/>
          <w:sz w:val="22"/>
          <w:szCs w:val="22"/>
          <w:lang w:val="en-GB"/>
        </w:rPr>
      </w:pPr>
      <w:r w:rsidRPr="009D45DE">
        <w:rPr>
          <w:rFonts w:asciiTheme="minorHAnsi" w:hAnsiTheme="minorHAnsi"/>
          <w:color w:val="auto"/>
          <w:sz w:val="22"/>
          <w:szCs w:val="22"/>
          <w:lang w:val="en-GB"/>
        </w:rPr>
        <w:t xml:space="preserve">The CT reminds the SC that </w:t>
      </w:r>
      <w:r w:rsidRPr="009D45DE">
        <w:rPr>
          <w:rFonts w:asciiTheme="minorHAnsi" w:hAnsiTheme="minorHAnsi"/>
          <w:color w:val="auto"/>
          <w:sz w:val="22"/>
          <w:szCs w:val="22"/>
          <w:lang w:val="en-GB"/>
        </w:rPr>
        <w:t xml:space="preserve">there are </w:t>
      </w:r>
      <w:r w:rsidRPr="009D45DE">
        <w:rPr>
          <w:rFonts w:asciiTheme="minorHAnsi" w:hAnsiTheme="minorHAnsi"/>
          <w:sz w:val="22"/>
          <w:szCs w:val="22"/>
          <w:lang w:val="en-GB"/>
        </w:rPr>
        <w:t>6 main PO</w:t>
      </w:r>
      <w:r w:rsidRPr="009D45DE">
        <w:rPr>
          <w:rFonts w:asciiTheme="minorHAnsi" w:hAnsiTheme="minorHAnsi"/>
          <w:b/>
          <w:sz w:val="22"/>
          <w:szCs w:val="22"/>
          <w:lang w:val="en-GB"/>
        </w:rPr>
        <w:t xml:space="preserve"> </w:t>
      </w:r>
      <w:r w:rsidRPr="009D45DE">
        <w:rPr>
          <w:rFonts w:asciiTheme="minorHAnsi" w:hAnsiTheme="minorHAnsi"/>
          <w:sz w:val="22"/>
          <w:szCs w:val="22"/>
          <w:lang w:val="en-GB"/>
        </w:rPr>
        <w:t xml:space="preserve">recommendations. Every WP leader is </w:t>
      </w:r>
      <w:r w:rsidR="00EA1465" w:rsidRPr="009D45DE">
        <w:rPr>
          <w:rFonts w:asciiTheme="minorHAnsi" w:hAnsiTheme="minorHAnsi"/>
          <w:sz w:val="22"/>
          <w:szCs w:val="22"/>
          <w:lang w:val="en-GB"/>
        </w:rPr>
        <w:t>expected to report on these recommen</w:t>
      </w:r>
      <w:r w:rsidRPr="009D45DE">
        <w:rPr>
          <w:rFonts w:asciiTheme="minorHAnsi" w:hAnsiTheme="minorHAnsi"/>
          <w:sz w:val="22"/>
          <w:szCs w:val="22"/>
          <w:lang w:val="en-GB"/>
        </w:rPr>
        <w:t>dations in the final report.</w:t>
      </w:r>
      <w:r w:rsidR="00EA1465" w:rsidRPr="009D45DE">
        <w:rPr>
          <w:rFonts w:asciiTheme="minorHAnsi" w:hAnsiTheme="minorHAnsi"/>
          <w:sz w:val="22"/>
          <w:szCs w:val="22"/>
          <w:lang w:val="en-GB"/>
        </w:rPr>
        <w:t xml:space="preserve"> </w:t>
      </w:r>
      <w:r w:rsidR="00271687" w:rsidRPr="009D45DE">
        <w:rPr>
          <w:rFonts w:asciiTheme="minorHAnsi" w:hAnsiTheme="minorHAnsi"/>
          <w:color w:val="auto"/>
          <w:sz w:val="22"/>
          <w:szCs w:val="22"/>
          <w:lang w:val="en-GB"/>
        </w:rPr>
        <w:t xml:space="preserve">Moreover, </w:t>
      </w:r>
      <w:r w:rsidR="00271687" w:rsidRPr="009D45DE">
        <w:rPr>
          <w:rFonts w:asciiTheme="minorHAnsi" w:hAnsiTheme="minorHAnsi"/>
          <w:color w:val="auto"/>
          <w:sz w:val="22"/>
          <w:szCs w:val="22"/>
          <w:lang w:val="en-GB"/>
        </w:rPr>
        <w:t>WP leaders are encouraged to read again the external review report</w:t>
      </w:r>
      <w:r w:rsidR="00271687" w:rsidRPr="009D45DE">
        <w:rPr>
          <w:rFonts w:asciiTheme="minorHAnsi" w:hAnsiTheme="minorHAnsi"/>
          <w:color w:val="auto"/>
          <w:sz w:val="22"/>
          <w:szCs w:val="22"/>
          <w:lang w:val="en-GB"/>
        </w:rPr>
        <w:t>.</w:t>
      </w:r>
    </w:p>
    <w:p w:rsidR="00015694" w:rsidRPr="009D45DE" w:rsidRDefault="00271687" w:rsidP="00EA1465">
      <w:pPr>
        <w:pStyle w:val="Default"/>
        <w:spacing w:after="240" w:line="276" w:lineRule="auto"/>
        <w:ind w:right="743"/>
        <w:rPr>
          <w:rFonts w:asciiTheme="minorHAnsi" w:hAnsiTheme="minorHAnsi"/>
          <w:sz w:val="22"/>
          <w:szCs w:val="22"/>
          <w:lang w:val="en-GB"/>
        </w:rPr>
      </w:pPr>
      <w:bookmarkStart w:id="0" w:name="_Hlk512333737"/>
      <w:r w:rsidRPr="009D45DE">
        <w:rPr>
          <w:rFonts w:asciiTheme="minorHAnsi" w:hAnsiTheme="minorHAnsi"/>
          <w:color w:val="auto"/>
          <w:sz w:val="22"/>
          <w:szCs w:val="22"/>
          <w:lang w:val="en-GB"/>
        </w:rPr>
        <w:t xml:space="preserve">As for recommendation on </w:t>
      </w:r>
      <w:bookmarkEnd w:id="0"/>
      <w:r w:rsidR="00653B28" w:rsidRPr="009D45DE">
        <w:rPr>
          <w:rFonts w:asciiTheme="minorHAnsi" w:hAnsiTheme="minorHAnsi"/>
          <w:sz w:val="22"/>
          <w:szCs w:val="22"/>
          <w:lang w:val="en-GB"/>
        </w:rPr>
        <w:t>#</w:t>
      </w:r>
      <w:r w:rsidR="00EA1465" w:rsidRPr="009D45DE">
        <w:rPr>
          <w:rFonts w:asciiTheme="minorHAnsi" w:hAnsiTheme="minorHAnsi"/>
          <w:sz w:val="22"/>
          <w:szCs w:val="22"/>
          <w:lang w:val="en-GB"/>
        </w:rPr>
        <w:t xml:space="preserve"> </w:t>
      </w:r>
      <w:r w:rsidR="00015694" w:rsidRPr="009D45DE">
        <w:rPr>
          <w:rFonts w:asciiTheme="minorHAnsi" w:hAnsiTheme="minorHAnsi"/>
          <w:sz w:val="22"/>
          <w:szCs w:val="22"/>
          <w:lang w:val="en-GB"/>
        </w:rPr>
        <w:t>The project website should be more developed and it should be more attractive for final users. Videos on the website should give more time for the students’ feedbacks on the events they have participated a</w:t>
      </w:r>
      <w:r w:rsidR="00653B28" w:rsidRPr="009D45DE">
        <w:rPr>
          <w:rFonts w:asciiTheme="minorHAnsi" w:hAnsiTheme="minorHAnsi"/>
          <w:sz w:val="22"/>
          <w:szCs w:val="22"/>
          <w:lang w:val="en-GB"/>
        </w:rPr>
        <w:t>nd impacts they have received</w:t>
      </w:r>
      <w:r w:rsidR="00C97919" w:rsidRPr="009D45DE">
        <w:rPr>
          <w:rFonts w:asciiTheme="minorHAnsi" w:hAnsiTheme="minorHAnsi"/>
          <w:sz w:val="22"/>
          <w:szCs w:val="22"/>
          <w:lang w:val="en-GB"/>
        </w:rPr>
        <w:t xml:space="preserve"> </w:t>
      </w:r>
      <w:r w:rsidR="00653B28" w:rsidRPr="009D45DE">
        <w:rPr>
          <w:rFonts w:asciiTheme="minorHAnsi" w:hAnsiTheme="minorHAnsi"/>
          <w:sz w:val="22"/>
          <w:szCs w:val="22"/>
          <w:u w:val="single"/>
          <w:lang w:val="en-GB"/>
        </w:rPr>
        <w:t>(WP6)</w:t>
      </w:r>
      <w:r w:rsidR="00090AEC" w:rsidRPr="009D45DE">
        <w:rPr>
          <w:rFonts w:asciiTheme="minorHAnsi" w:hAnsiTheme="minorHAnsi"/>
          <w:sz w:val="22"/>
          <w:szCs w:val="22"/>
          <w:lang w:val="en-GB"/>
        </w:rPr>
        <w:t>.</w:t>
      </w:r>
    </w:p>
    <w:p w:rsidR="00271687" w:rsidRPr="009D45DE" w:rsidRDefault="007E5C99" w:rsidP="0098582D">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EUSEA mentioned some</w:t>
      </w:r>
      <w:r w:rsidR="00271687" w:rsidRPr="009D45DE">
        <w:rPr>
          <w:rFonts w:asciiTheme="minorHAnsi" w:hAnsiTheme="minorHAnsi"/>
          <w:sz w:val="22"/>
          <w:szCs w:val="22"/>
          <w:lang w:val="en-GB"/>
        </w:rPr>
        <w:t xml:space="preserve"> points in which they are focusing</w:t>
      </w:r>
      <w:r w:rsidR="00364633" w:rsidRPr="009D45DE">
        <w:rPr>
          <w:rFonts w:asciiTheme="minorHAnsi" w:hAnsiTheme="minorHAnsi"/>
          <w:sz w:val="22"/>
          <w:szCs w:val="22"/>
          <w:lang w:val="en-GB"/>
        </w:rPr>
        <w:t xml:space="preserve"> on</w:t>
      </w:r>
      <w:r w:rsidR="00271687" w:rsidRPr="009D45DE">
        <w:rPr>
          <w:rFonts w:asciiTheme="minorHAnsi" w:hAnsiTheme="minorHAnsi"/>
          <w:sz w:val="22"/>
          <w:szCs w:val="22"/>
          <w:lang w:val="en-GB"/>
        </w:rPr>
        <w:t xml:space="preserve">: </w:t>
      </w:r>
    </w:p>
    <w:p w:rsidR="00565886" w:rsidRPr="009D45DE" w:rsidRDefault="0086186F" w:rsidP="007E5C99">
      <w:pPr>
        <w:pStyle w:val="Default"/>
        <w:numPr>
          <w:ilvl w:val="0"/>
          <w:numId w:val="13"/>
        </w:numPr>
        <w:spacing w:after="240" w:line="276" w:lineRule="auto"/>
        <w:ind w:right="743"/>
        <w:rPr>
          <w:rFonts w:asciiTheme="minorHAnsi" w:hAnsiTheme="minorHAnsi"/>
          <w:sz w:val="22"/>
          <w:szCs w:val="22"/>
          <w:lang w:val="en"/>
        </w:rPr>
      </w:pPr>
      <w:r w:rsidRPr="009D45DE">
        <w:rPr>
          <w:rFonts w:asciiTheme="minorHAnsi" w:hAnsiTheme="minorHAnsi"/>
          <w:sz w:val="22"/>
          <w:szCs w:val="22"/>
          <w:lang w:val="en-GB"/>
        </w:rPr>
        <w:t>Trying</w:t>
      </w:r>
      <w:r w:rsidR="00215112" w:rsidRPr="009D45DE">
        <w:rPr>
          <w:rFonts w:asciiTheme="minorHAnsi" w:hAnsiTheme="minorHAnsi"/>
          <w:sz w:val="22"/>
          <w:szCs w:val="22"/>
          <w:lang w:val="en-GB"/>
        </w:rPr>
        <w:t xml:space="preserve"> to reach young students, </w:t>
      </w:r>
      <w:r w:rsidRPr="009D45DE">
        <w:rPr>
          <w:rFonts w:asciiTheme="minorHAnsi" w:hAnsiTheme="minorHAnsi"/>
          <w:sz w:val="22"/>
          <w:szCs w:val="22"/>
          <w:lang w:val="en-GB"/>
        </w:rPr>
        <w:t>for instance they contacted</w:t>
      </w:r>
      <w:r w:rsidRPr="009D45DE">
        <w:rPr>
          <w:rFonts w:asciiTheme="minorHAnsi" w:hAnsiTheme="minorHAnsi"/>
          <w:color w:val="FF0000"/>
          <w:sz w:val="22"/>
          <w:szCs w:val="22"/>
          <w:lang w:val="en-GB"/>
        </w:rPr>
        <w:t xml:space="preserve"> XXX </w:t>
      </w:r>
      <w:r w:rsidRPr="009D45DE">
        <w:rPr>
          <w:rFonts w:asciiTheme="minorHAnsi" w:hAnsiTheme="minorHAnsi"/>
          <w:sz w:val="22"/>
          <w:szCs w:val="22"/>
          <w:lang w:val="en-GB"/>
        </w:rPr>
        <w:t xml:space="preserve">in France to use their set of followers </w:t>
      </w:r>
      <w:r w:rsidR="00215112" w:rsidRPr="009D45DE">
        <w:rPr>
          <w:rFonts w:asciiTheme="minorHAnsi" w:hAnsiTheme="minorHAnsi"/>
          <w:sz w:val="22"/>
          <w:szCs w:val="22"/>
          <w:lang w:val="en-GB"/>
        </w:rPr>
        <w:t>including teachers and students</w:t>
      </w:r>
      <w:r w:rsidRPr="009D45DE">
        <w:rPr>
          <w:rFonts w:asciiTheme="minorHAnsi" w:hAnsiTheme="minorHAnsi"/>
          <w:sz w:val="22"/>
          <w:szCs w:val="22"/>
          <w:lang w:val="en-GB"/>
        </w:rPr>
        <w:t xml:space="preserve">. </w:t>
      </w:r>
    </w:p>
    <w:p w:rsidR="00565886" w:rsidRPr="009D45DE" w:rsidRDefault="0086186F" w:rsidP="007E5C99">
      <w:pPr>
        <w:pStyle w:val="Default"/>
        <w:numPr>
          <w:ilvl w:val="0"/>
          <w:numId w:val="13"/>
        </w:numPr>
        <w:spacing w:after="240" w:line="276" w:lineRule="auto"/>
        <w:ind w:right="743"/>
        <w:rPr>
          <w:rFonts w:asciiTheme="minorHAnsi" w:hAnsiTheme="minorHAnsi"/>
          <w:sz w:val="22"/>
          <w:szCs w:val="22"/>
          <w:lang w:val="en"/>
        </w:rPr>
      </w:pPr>
      <w:r w:rsidRPr="009D45DE">
        <w:rPr>
          <w:rFonts w:asciiTheme="minorHAnsi" w:hAnsiTheme="minorHAnsi"/>
          <w:sz w:val="22"/>
          <w:szCs w:val="22"/>
          <w:lang w:val="en-GB"/>
        </w:rPr>
        <w:t xml:space="preserve">Trying to </w:t>
      </w:r>
      <w:r w:rsidRPr="009D45DE">
        <w:rPr>
          <w:rFonts w:asciiTheme="minorHAnsi" w:hAnsiTheme="minorHAnsi"/>
          <w:sz w:val="22"/>
          <w:szCs w:val="22"/>
          <w:lang w:val="en"/>
        </w:rPr>
        <w:t>gather feedback from young audiences at conferences and combine them with those the TBVT already has.</w:t>
      </w:r>
    </w:p>
    <w:p w:rsidR="00565886" w:rsidRPr="009D45DE" w:rsidRDefault="00565886" w:rsidP="00565886">
      <w:pPr>
        <w:pStyle w:val="Default"/>
        <w:numPr>
          <w:ilvl w:val="0"/>
          <w:numId w:val="13"/>
        </w:numPr>
        <w:spacing w:after="240" w:line="276" w:lineRule="auto"/>
        <w:ind w:right="743"/>
        <w:rPr>
          <w:rFonts w:asciiTheme="minorHAnsi" w:hAnsiTheme="minorHAnsi"/>
          <w:sz w:val="22"/>
          <w:szCs w:val="22"/>
          <w:lang w:val="en"/>
        </w:rPr>
      </w:pPr>
      <w:r w:rsidRPr="009D45DE">
        <w:rPr>
          <w:rFonts w:asciiTheme="minorHAnsi" w:hAnsiTheme="minorHAnsi"/>
          <w:sz w:val="22"/>
          <w:szCs w:val="22"/>
          <w:lang w:val="en"/>
        </w:rPr>
        <w:t>Trying to increase social media for pupils.</w:t>
      </w:r>
    </w:p>
    <w:p w:rsidR="00CE5C90" w:rsidRPr="009D45DE" w:rsidRDefault="00CE5C90" w:rsidP="0098582D">
      <w:pPr>
        <w:pStyle w:val="Default"/>
        <w:spacing w:after="240" w:line="276" w:lineRule="auto"/>
        <w:ind w:right="743"/>
        <w:rPr>
          <w:rFonts w:asciiTheme="minorHAnsi" w:hAnsiTheme="minorHAnsi"/>
          <w:sz w:val="22"/>
          <w:szCs w:val="22"/>
          <w:lang w:val="en"/>
        </w:rPr>
      </w:pPr>
      <w:r w:rsidRPr="009D45DE">
        <w:rPr>
          <w:rFonts w:asciiTheme="minorHAnsi" w:hAnsiTheme="minorHAnsi"/>
          <w:sz w:val="22"/>
          <w:szCs w:val="22"/>
          <w:lang w:val="en"/>
        </w:rPr>
        <w:t>Moreover, EUSEA will include some testimonies that TBVT made with students and videos that will be made in the final conference.</w:t>
      </w:r>
    </w:p>
    <w:p w:rsidR="00CE5C90" w:rsidRPr="009D45DE" w:rsidRDefault="00CE5C90" w:rsidP="0098582D">
      <w:pPr>
        <w:pStyle w:val="Default"/>
        <w:spacing w:after="240" w:line="276" w:lineRule="auto"/>
        <w:ind w:right="743"/>
        <w:rPr>
          <w:rFonts w:asciiTheme="minorHAnsi" w:hAnsiTheme="minorHAnsi"/>
          <w:sz w:val="22"/>
          <w:szCs w:val="22"/>
          <w:lang w:val="en"/>
        </w:rPr>
      </w:pPr>
      <w:r w:rsidRPr="009D45DE">
        <w:rPr>
          <w:rFonts w:asciiTheme="minorHAnsi" w:hAnsiTheme="minorHAnsi"/>
          <w:sz w:val="22"/>
          <w:szCs w:val="22"/>
          <w:lang w:val="en"/>
        </w:rPr>
        <w:t>Finally</w:t>
      </w:r>
      <w:r w:rsidR="009D45DE" w:rsidRPr="009D45DE">
        <w:rPr>
          <w:rFonts w:asciiTheme="minorHAnsi" w:hAnsiTheme="minorHAnsi"/>
          <w:sz w:val="22"/>
          <w:szCs w:val="22"/>
          <w:lang w:val="en"/>
        </w:rPr>
        <w:t>,</w:t>
      </w:r>
      <w:r w:rsidRPr="009D45DE">
        <w:rPr>
          <w:rFonts w:asciiTheme="minorHAnsi" w:hAnsiTheme="minorHAnsi"/>
          <w:sz w:val="22"/>
          <w:szCs w:val="22"/>
          <w:lang w:val="en"/>
        </w:rPr>
        <w:t xml:space="preserve"> EUSEA </w:t>
      </w:r>
      <w:r w:rsidR="00933A42">
        <w:rPr>
          <w:rFonts w:asciiTheme="minorHAnsi" w:hAnsiTheme="minorHAnsi"/>
          <w:sz w:val="22"/>
          <w:szCs w:val="22"/>
          <w:lang w:val="en"/>
        </w:rPr>
        <w:t>encourages</w:t>
      </w:r>
      <w:r w:rsidRPr="009D45DE">
        <w:rPr>
          <w:rFonts w:asciiTheme="minorHAnsi" w:hAnsiTheme="minorHAnsi"/>
          <w:sz w:val="22"/>
          <w:szCs w:val="22"/>
          <w:lang w:val="en"/>
        </w:rPr>
        <w:t xml:space="preserve"> to make video</w:t>
      </w:r>
      <w:r w:rsidRPr="009D45DE">
        <w:rPr>
          <w:rFonts w:asciiTheme="minorHAnsi" w:hAnsiTheme="minorHAnsi"/>
          <w:sz w:val="22"/>
          <w:szCs w:val="22"/>
          <w:lang w:val="en"/>
        </w:rPr>
        <w:t>s of what students think about P</w:t>
      </w:r>
      <w:r w:rsidRPr="009D45DE">
        <w:rPr>
          <w:rFonts w:asciiTheme="minorHAnsi" w:hAnsiTheme="minorHAnsi"/>
          <w:sz w:val="22"/>
          <w:szCs w:val="22"/>
          <w:lang w:val="en"/>
        </w:rPr>
        <w:t>erform project</w:t>
      </w:r>
      <w:r w:rsidRPr="009D45DE">
        <w:rPr>
          <w:rFonts w:asciiTheme="minorHAnsi" w:hAnsiTheme="minorHAnsi"/>
          <w:sz w:val="22"/>
          <w:szCs w:val="22"/>
          <w:lang w:val="en"/>
        </w:rPr>
        <w:t>.</w:t>
      </w:r>
    </w:p>
    <w:p w:rsidR="003A297E" w:rsidRPr="009D45DE" w:rsidRDefault="003A297E" w:rsidP="003A297E">
      <w:pPr>
        <w:pStyle w:val="Default"/>
        <w:spacing w:after="240" w:line="276" w:lineRule="auto"/>
        <w:ind w:right="743"/>
        <w:rPr>
          <w:rFonts w:asciiTheme="minorHAnsi" w:hAnsiTheme="minorHAnsi"/>
          <w:sz w:val="22"/>
          <w:szCs w:val="22"/>
          <w:lang w:val="en"/>
        </w:rPr>
      </w:pPr>
      <w:r w:rsidRPr="009D45DE">
        <w:rPr>
          <w:rFonts w:asciiTheme="minorHAnsi" w:hAnsiTheme="minorHAnsi"/>
          <w:sz w:val="22"/>
          <w:szCs w:val="22"/>
          <w:lang w:val="en"/>
        </w:rPr>
        <w:t>EUSEA reminds that Perform is a research project and the aim is another than   dissemination and communication.</w:t>
      </w:r>
    </w:p>
    <w:p w:rsidR="006D18DD" w:rsidRPr="009D45DE" w:rsidRDefault="006D18DD" w:rsidP="003A297E">
      <w:pPr>
        <w:pStyle w:val="Default"/>
        <w:spacing w:after="240" w:line="276" w:lineRule="auto"/>
        <w:ind w:right="743"/>
        <w:rPr>
          <w:rFonts w:asciiTheme="minorHAnsi" w:hAnsiTheme="minorHAnsi"/>
          <w:sz w:val="22"/>
          <w:szCs w:val="22"/>
          <w:lang w:val="en"/>
        </w:rPr>
      </w:pPr>
      <w:r w:rsidRPr="009D45DE">
        <w:rPr>
          <w:rFonts w:asciiTheme="minorHAnsi" w:hAnsiTheme="minorHAnsi"/>
          <w:sz w:val="22"/>
          <w:szCs w:val="22"/>
          <w:lang w:val="en"/>
        </w:rPr>
        <w:t>UAB will send quotations</w:t>
      </w:r>
      <w:r w:rsidR="00E54774" w:rsidRPr="009D45DE">
        <w:rPr>
          <w:rFonts w:asciiTheme="minorHAnsi" w:hAnsiTheme="minorHAnsi"/>
          <w:sz w:val="22"/>
          <w:szCs w:val="22"/>
          <w:lang w:val="en"/>
        </w:rPr>
        <w:t xml:space="preserve"> to EUSEA </w:t>
      </w:r>
      <w:r w:rsidR="003D743D" w:rsidRPr="009D45DE">
        <w:rPr>
          <w:rFonts w:asciiTheme="minorHAnsi" w:hAnsiTheme="minorHAnsi"/>
          <w:sz w:val="22"/>
          <w:szCs w:val="22"/>
          <w:lang w:val="en"/>
        </w:rPr>
        <w:t>by Wednesday 25</w:t>
      </w:r>
      <w:r w:rsidR="003D743D" w:rsidRPr="009D45DE">
        <w:rPr>
          <w:rFonts w:asciiTheme="minorHAnsi" w:hAnsiTheme="minorHAnsi"/>
          <w:sz w:val="22"/>
          <w:szCs w:val="22"/>
          <w:vertAlign w:val="superscript"/>
          <w:lang w:val="en"/>
        </w:rPr>
        <w:t>th</w:t>
      </w:r>
      <w:r w:rsidR="003D743D" w:rsidRPr="009D45DE">
        <w:rPr>
          <w:rFonts w:asciiTheme="minorHAnsi" w:hAnsiTheme="minorHAnsi"/>
          <w:sz w:val="22"/>
          <w:szCs w:val="22"/>
          <w:lang w:val="en"/>
        </w:rPr>
        <w:t xml:space="preserve"> April.</w:t>
      </w:r>
    </w:p>
    <w:p w:rsidR="005A4DF5" w:rsidRPr="009D45DE" w:rsidRDefault="005A4DF5" w:rsidP="003A297E">
      <w:pPr>
        <w:pStyle w:val="Default"/>
        <w:spacing w:after="240" w:line="276" w:lineRule="auto"/>
        <w:ind w:right="743"/>
        <w:rPr>
          <w:rFonts w:asciiTheme="minorHAnsi" w:hAnsiTheme="minorHAnsi"/>
          <w:sz w:val="22"/>
          <w:szCs w:val="22"/>
          <w:lang w:val="en"/>
        </w:rPr>
      </w:pPr>
    </w:p>
    <w:p w:rsidR="003A297E" w:rsidRPr="009D45DE" w:rsidRDefault="003A297E" w:rsidP="003A297E">
      <w:pPr>
        <w:pStyle w:val="Default"/>
        <w:spacing w:after="240" w:line="276" w:lineRule="auto"/>
        <w:ind w:left="1068" w:right="743"/>
        <w:rPr>
          <w:rFonts w:asciiTheme="minorHAnsi" w:hAnsiTheme="minorHAnsi"/>
          <w:sz w:val="22"/>
          <w:szCs w:val="22"/>
          <w:lang w:val="en"/>
        </w:rPr>
      </w:pPr>
    </w:p>
    <w:p w:rsidR="00AA5317" w:rsidRPr="009D45DE" w:rsidRDefault="00AA5317" w:rsidP="000F6BF4">
      <w:pPr>
        <w:pStyle w:val="Default"/>
        <w:spacing w:after="240" w:line="276" w:lineRule="auto"/>
        <w:ind w:left="720" w:right="743"/>
        <w:rPr>
          <w:rFonts w:asciiTheme="minorHAnsi" w:hAnsiTheme="minorHAnsi"/>
          <w:sz w:val="22"/>
          <w:szCs w:val="22"/>
          <w:lang w:val="en-GB"/>
        </w:rPr>
      </w:pPr>
    </w:p>
    <w:p w:rsidR="000F6BF4" w:rsidRPr="009D45DE" w:rsidRDefault="000F6BF4" w:rsidP="00065142">
      <w:pPr>
        <w:pStyle w:val="Default"/>
        <w:spacing w:after="240" w:line="276" w:lineRule="auto"/>
        <w:ind w:left="720" w:right="743"/>
        <w:rPr>
          <w:rFonts w:asciiTheme="minorHAnsi" w:hAnsiTheme="minorHAnsi"/>
          <w:sz w:val="22"/>
          <w:szCs w:val="22"/>
          <w:lang w:val="en-GB"/>
        </w:rPr>
      </w:pPr>
    </w:p>
    <w:p w:rsidR="00271687" w:rsidRPr="009D45DE" w:rsidRDefault="00271687" w:rsidP="00EA1465">
      <w:pPr>
        <w:pStyle w:val="Default"/>
        <w:spacing w:after="240" w:line="276" w:lineRule="auto"/>
        <w:ind w:right="743"/>
        <w:rPr>
          <w:rFonts w:asciiTheme="minorHAnsi" w:hAnsiTheme="minorHAnsi"/>
          <w:sz w:val="22"/>
          <w:szCs w:val="22"/>
          <w:lang w:val="en-GB"/>
        </w:rPr>
      </w:pPr>
    </w:p>
    <w:p w:rsidR="00271687" w:rsidRPr="009D45DE" w:rsidRDefault="00271687" w:rsidP="00EA1465">
      <w:pPr>
        <w:pStyle w:val="Default"/>
        <w:spacing w:after="240" w:line="276" w:lineRule="auto"/>
        <w:ind w:right="743"/>
        <w:rPr>
          <w:rFonts w:asciiTheme="minorHAnsi" w:hAnsiTheme="minorHAnsi"/>
          <w:sz w:val="22"/>
          <w:szCs w:val="22"/>
          <w:lang w:val="en-GB"/>
        </w:rPr>
      </w:pPr>
    </w:p>
    <w:p w:rsidR="00271687" w:rsidRPr="009D45DE" w:rsidRDefault="00271687" w:rsidP="00EA1465">
      <w:pPr>
        <w:pStyle w:val="Default"/>
        <w:spacing w:after="240" w:line="276" w:lineRule="auto"/>
        <w:ind w:right="743"/>
        <w:rPr>
          <w:rFonts w:asciiTheme="minorHAnsi" w:hAnsiTheme="minorHAnsi"/>
          <w:sz w:val="22"/>
          <w:szCs w:val="22"/>
          <w:lang w:val="en-GB"/>
        </w:rPr>
      </w:pPr>
    </w:p>
    <w:p w:rsidR="00015694" w:rsidRPr="009D45DE" w:rsidRDefault="00404CF3" w:rsidP="00C8739B">
      <w:pPr>
        <w:pStyle w:val="Default"/>
        <w:spacing w:after="240" w:line="276" w:lineRule="auto"/>
        <w:ind w:right="743"/>
        <w:rPr>
          <w:rFonts w:asciiTheme="minorHAnsi" w:hAnsiTheme="minorHAnsi"/>
          <w:sz w:val="22"/>
          <w:szCs w:val="22"/>
          <w:u w:val="single"/>
          <w:lang w:val="en-GB"/>
        </w:rPr>
      </w:pPr>
      <w:r w:rsidRPr="009D45DE">
        <w:rPr>
          <w:rFonts w:asciiTheme="minorHAnsi" w:hAnsiTheme="minorHAnsi"/>
          <w:color w:val="auto"/>
          <w:sz w:val="22"/>
          <w:szCs w:val="22"/>
          <w:lang w:val="en-GB"/>
        </w:rPr>
        <w:t xml:space="preserve">As for recommendation on </w:t>
      </w:r>
      <w:r w:rsidR="00653B28" w:rsidRPr="009D45DE">
        <w:rPr>
          <w:rFonts w:asciiTheme="minorHAnsi" w:hAnsiTheme="minorHAnsi"/>
          <w:sz w:val="22"/>
          <w:szCs w:val="22"/>
          <w:lang w:val="en-GB"/>
        </w:rPr>
        <w:t xml:space="preserve"># </w:t>
      </w:r>
      <w:r w:rsidR="00015694" w:rsidRPr="009D45DE">
        <w:rPr>
          <w:rFonts w:asciiTheme="minorHAnsi" w:hAnsiTheme="minorHAnsi"/>
          <w:i/>
          <w:sz w:val="22"/>
          <w:szCs w:val="22"/>
          <w:lang w:val="en-GB"/>
        </w:rPr>
        <w:t>The project should enhance application of social networks to reach the pupils and promote STEM education among youngster</w:t>
      </w:r>
      <w:r w:rsidR="00C97919" w:rsidRPr="009D45DE">
        <w:rPr>
          <w:rFonts w:asciiTheme="minorHAnsi" w:hAnsiTheme="minorHAnsi"/>
          <w:i/>
          <w:sz w:val="22"/>
          <w:szCs w:val="22"/>
          <w:lang w:val="en-GB"/>
        </w:rPr>
        <w:t xml:space="preserve"> </w:t>
      </w:r>
      <w:r w:rsidR="00653B28" w:rsidRPr="009D45DE">
        <w:rPr>
          <w:rFonts w:asciiTheme="minorHAnsi" w:hAnsiTheme="minorHAnsi"/>
          <w:sz w:val="22"/>
          <w:szCs w:val="22"/>
          <w:u w:val="single"/>
          <w:lang w:val="en-GB"/>
        </w:rPr>
        <w:t>(WP6</w:t>
      </w:r>
      <w:r w:rsidR="00E65BE0" w:rsidRPr="009D45DE">
        <w:rPr>
          <w:rFonts w:asciiTheme="minorHAnsi" w:hAnsiTheme="minorHAnsi"/>
          <w:sz w:val="22"/>
          <w:szCs w:val="22"/>
          <w:u w:val="single"/>
          <w:lang w:val="en-GB"/>
        </w:rPr>
        <w:t>, WP2</w:t>
      </w:r>
      <w:r w:rsidR="00653B28" w:rsidRPr="009D45DE">
        <w:rPr>
          <w:rFonts w:asciiTheme="minorHAnsi" w:hAnsiTheme="minorHAnsi"/>
          <w:sz w:val="22"/>
          <w:szCs w:val="22"/>
          <w:u w:val="single"/>
          <w:lang w:val="en-GB"/>
        </w:rPr>
        <w:t>)</w:t>
      </w:r>
    </w:p>
    <w:p w:rsidR="003D743D" w:rsidRPr="009D45DE" w:rsidRDefault="003D743D"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CT suggests EUSEA to think on how to promote STEM education among younger students (besides youtuber)</w:t>
      </w:r>
    </w:p>
    <w:p w:rsidR="003D743D" w:rsidRPr="009D45DE" w:rsidRDefault="003D743D"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 xml:space="preserve">TBVT approached this by increasing the interaction with students and ERC by </w:t>
      </w:r>
      <w:r w:rsidR="000B4423" w:rsidRPr="009D45DE">
        <w:rPr>
          <w:rFonts w:asciiTheme="minorHAnsi" w:hAnsiTheme="minorHAnsi"/>
          <w:sz w:val="22"/>
          <w:szCs w:val="22"/>
          <w:lang w:val="en-GB"/>
        </w:rPr>
        <w:t>WhatsApp</w:t>
      </w:r>
      <w:bookmarkStart w:id="1" w:name="_GoBack"/>
      <w:bookmarkEnd w:id="1"/>
      <w:r w:rsidRPr="009D45DE">
        <w:rPr>
          <w:rFonts w:asciiTheme="minorHAnsi" w:hAnsiTheme="minorHAnsi"/>
          <w:sz w:val="22"/>
          <w:szCs w:val="22"/>
          <w:lang w:val="en-GB"/>
        </w:rPr>
        <w:t xml:space="preserve"> by sending pictures of themselves in the lab, etc.</w:t>
      </w:r>
    </w:p>
    <w:p w:rsidR="003D743D" w:rsidRPr="009D45DE" w:rsidRDefault="003D743D"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TBVT comment they are generating their material (pictures) and that they will send it to EUSEA to publish them.</w:t>
      </w:r>
    </w:p>
    <w:p w:rsidR="003D743D" w:rsidRPr="009D45DE" w:rsidRDefault="003D743D"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 xml:space="preserve">Also, EUSEA asks about the possibility of having screen shots of conversations among students and ERC s which might be interesting to publish.  </w:t>
      </w:r>
    </w:p>
    <w:p w:rsidR="003D743D" w:rsidRPr="009D45DE" w:rsidRDefault="003D743D"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 xml:space="preserve">CT suggests EUSEA and TBVT to write down all they are </w:t>
      </w:r>
      <w:r w:rsidR="00452249" w:rsidRPr="009D45DE">
        <w:rPr>
          <w:rFonts w:asciiTheme="minorHAnsi" w:hAnsiTheme="minorHAnsi"/>
          <w:sz w:val="22"/>
          <w:szCs w:val="22"/>
          <w:lang w:val="en-GB"/>
        </w:rPr>
        <w:t>doing in</w:t>
      </w:r>
      <w:r w:rsidRPr="009D45DE">
        <w:rPr>
          <w:rFonts w:asciiTheme="minorHAnsi" w:hAnsiTheme="minorHAnsi"/>
          <w:sz w:val="22"/>
          <w:szCs w:val="22"/>
          <w:lang w:val="en-GB"/>
        </w:rPr>
        <w:t xml:space="preserve"> order to respond the reviewer recommendations.</w:t>
      </w:r>
    </w:p>
    <w:p w:rsidR="003D743D" w:rsidRPr="009D45DE" w:rsidRDefault="003D743D" w:rsidP="00C8739B">
      <w:pPr>
        <w:pStyle w:val="Default"/>
        <w:spacing w:after="240" w:line="276" w:lineRule="auto"/>
        <w:ind w:right="743"/>
        <w:rPr>
          <w:rFonts w:asciiTheme="minorHAnsi" w:hAnsiTheme="minorHAnsi"/>
          <w:sz w:val="22"/>
          <w:szCs w:val="22"/>
          <w:lang w:val="en-GB"/>
        </w:rPr>
      </w:pPr>
    </w:p>
    <w:p w:rsidR="00015694" w:rsidRPr="009D45DE" w:rsidRDefault="00325C4A" w:rsidP="00C8739B">
      <w:pPr>
        <w:pStyle w:val="Default"/>
        <w:spacing w:after="240" w:line="276" w:lineRule="auto"/>
        <w:ind w:right="743"/>
        <w:rPr>
          <w:rFonts w:asciiTheme="minorHAnsi" w:hAnsiTheme="minorHAnsi"/>
          <w:sz w:val="22"/>
          <w:szCs w:val="22"/>
          <w:u w:val="single"/>
          <w:lang w:val="en-GB"/>
        </w:rPr>
      </w:pPr>
      <w:r w:rsidRPr="009D45DE">
        <w:rPr>
          <w:rFonts w:asciiTheme="minorHAnsi" w:hAnsiTheme="minorHAnsi"/>
          <w:color w:val="auto"/>
          <w:sz w:val="22"/>
          <w:szCs w:val="22"/>
          <w:lang w:val="en-GB"/>
        </w:rPr>
        <w:t xml:space="preserve">As for recommendation on </w:t>
      </w:r>
      <w:r w:rsidR="00653B28" w:rsidRPr="009D45DE">
        <w:rPr>
          <w:rFonts w:asciiTheme="minorHAnsi" w:hAnsiTheme="minorHAnsi"/>
          <w:sz w:val="22"/>
          <w:szCs w:val="22"/>
          <w:lang w:val="en-GB"/>
        </w:rPr>
        <w:t>#</w:t>
      </w:r>
      <w:r w:rsidR="00015694" w:rsidRPr="009D45DE">
        <w:rPr>
          <w:rFonts w:asciiTheme="minorHAnsi" w:hAnsiTheme="minorHAnsi"/>
          <w:i/>
          <w:sz w:val="22"/>
          <w:szCs w:val="22"/>
          <w:lang w:val="en-GB"/>
        </w:rPr>
        <w:t>The final user for the project activities should be more involved</w:t>
      </w:r>
      <w:r w:rsidR="00C97919" w:rsidRPr="009D45DE">
        <w:rPr>
          <w:rFonts w:asciiTheme="minorHAnsi" w:hAnsiTheme="minorHAnsi"/>
          <w:i/>
          <w:sz w:val="22"/>
          <w:szCs w:val="22"/>
          <w:lang w:val="en-GB"/>
        </w:rPr>
        <w:t xml:space="preserve"> </w:t>
      </w:r>
      <w:r w:rsidR="00653B28" w:rsidRPr="009D45DE">
        <w:rPr>
          <w:rFonts w:asciiTheme="minorHAnsi" w:hAnsiTheme="minorHAnsi"/>
          <w:sz w:val="22"/>
          <w:szCs w:val="22"/>
          <w:u w:val="single"/>
          <w:lang w:val="en-GB"/>
        </w:rPr>
        <w:t>(WP2, WP3)</w:t>
      </w:r>
    </w:p>
    <w:p w:rsidR="00360474" w:rsidRPr="009D45DE" w:rsidRDefault="00360474"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TBVT are facing this issue by designing 2 main activities</w:t>
      </w:r>
      <w:r w:rsidR="00452249" w:rsidRPr="009D45DE">
        <w:rPr>
          <w:rFonts w:asciiTheme="minorHAnsi" w:hAnsiTheme="minorHAnsi"/>
          <w:sz w:val="22"/>
          <w:szCs w:val="22"/>
          <w:lang w:val="en-GB"/>
        </w:rPr>
        <w:t xml:space="preserve"> to include ECR.</w:t>
      </w:r>
    </w:p>
    <w:p w:rsidR="00452249" w:rsidRPr="009D45DE" w:rsidRDefault="00452249"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UOB comment that they have some inputs for the toolkits regarding ECR training and involvement.</w:t>
      </w:r>
    </w:p>
    <w:p w:rsidR="00452249" w:rsidRPr="009D45DE" w:rsidRDefault="00452249"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To fit the recommendations of the PO, the CT suggests emphasizing in the involvement of the teachers and in the increase of the number of school teachers as it is one of the target audiences.</w:t>
      </w:r>
    </w:p>
    <w:p w:rsidR="003D743D" w:rsidRPr="009D45DE" w:rsidRDefault="003D743D" w:rsidP="00C8739B">
      <w:pPr>
        <w:pStyle w:val="Default"/>
        <w:spacing w:after="240" w:line="276" w:lineRule="auto"/>
        <w:ind w:right="743"/>
        <w:rPr>
          <w:rFonts w:asciiTheme="minorHAnsi" w:hAnsiTheme="minorHAnsi"/>
          <w:sz w:val="22"/>
          <w:szCs w:val="22"/>
          <w:lang w:val="en-GB"/>
        </w:rPr>
      </w:pPr>
    </w:p>
    <w:p w:rsidR="00015694" w:rsidRPr="009D45DE" w:rsidRDefault="00325C4A" w:rsidP="00C8739B">
      <w:pPr>
        <w:pStyle w:val="Default"/>
        <w:spacing w:after="240" w:line="276" w:lineRule="auto"/>
        <w:ind w:right="743"/>
        <w:rPr>
          <w:rFonts w:asciiTheme="minorHAnsi" w:hAnsiTheme="minorHAnsi"/>
          <w:sz w:val="22"/>
          <w:szCs w:val="22"/>
          <w:u w:val="single"/>
          <w:lang w:val="en-GB"/>
        </w:rPr>
      </w:pPr>
      <w:r w:rsidRPr="009D45DE">
        <w:rPr>
          <w:rFonts w:asciiTheme="minorHAnsi" w:hAnsiTheme="minorHAnsi"/>
          <w:color w:val="auto"/>
          <w:sz w:val="22"/>
          <w:szCs w:val="22"/>
          <w:lang w:val="en-GB"/>
        </w:rPr>
        <w:t xml:space="preserve">As for recommendation on </w:t>
      </w:r>
      <w:r w:rsidR="00653B28" w:rsidRPr="009D45DE">
        <w:rPr>
          <w:rFonts w:asciiTheme="minorHAnsi" w:hAnsiTheme="minorHAnsi"/>
          <w:sz w:val="22"/>
          <w:szCs w:val="22"/>
          <w:lang w:val="en-GB"/>
        </w:rPr>
        <w:t>#</w:t>
      </w:r>
      <w:r w:rsidR="00015694" w:rsidRPr="009D45DE">
        <w:rPr>
          <w:rFonts w:asciiTheme="minorHAnsi" w:hAnsiTheme="minorHAnsi"/>
          <w:i/>
          <w:sz w:val="22"/>
          <w:szCs w:val="22"/>
          <w:lang w:val="en-GB"/>
        </w:rPr>
        <w:t>The consortium should develop the contacts with new stakeholders and new final user of the project</w:t>
      </w:r>
      <w:r w:rsidR="00C97919" w:rsidRPr="009D45DE">
        <w:rPr>
          <w:rFonts w:asciiTheme="minorHAnsi" w:hAnsiTheme="minorHAnsi"/>
          <w:i/>
          <w:sz w:val="22"/>
          <w:szCs w:val="22"/>
          <w:lang w:val="en-GB"/>
        </w:rPr>
        <w:t xml:space="preserve"> </w:t>
      </w:r>
      <w:r w:rsidR="00653B28" w:rsidRPr="009D45DE">
        <w:rPr>
          <w:rFonts w:asciiTheme="minorHAnsi" w:hAnsiTheme="minorHAnsi"/>
          <w:sz w:val="22"/>
          <w:szCs w:val="22"/>
          <w:u w:val="single"/>
          <w:lang w:val="en-GB"/>
        </w:rPr>
        <w:t>(WP5)</w:t>
      </w:r>
    </w:p>
    <w:p w:rsidR="00AF6DD4" w:rsidRPr="009D45DE" w:rsidRDefault="00CF3D48"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To address this issue, the CT suggest including a list of the meeting events UNESCO attended and remarks to avoid repeating information already included in WP6 report (list of dissemination activities, events).</w:t>
      </w:r>
    </w:p>
    <w:p w:rsidR="00CF3D48" w:rsidRPr="009D45DE" w:rsidRDefault="00CF3D48"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 xml:space="preserve">EUSEA comments that it would be good to include </w:t>
      </w:r>
      <w:r w:rsidR="00661512" w:rsidRPr="009D45DE">
        <w:rPr>
          <w:rFonts w:asciiTheme="minorHAnsi" w:hAnsiTheme="minorHAnsi"/>
          <w:sz w:val="22"/>
          <w:szCs w:val="22"/>
          <w:lang w:val="en-GB"/>
        </w:rPr>
        <w:t xml:space="preserve">the </w:t>
      </w:r>
      <w:r w:rsidRPr="009D45DE">
        <w:rPr>
          <w:rFonts w:asciiTheme="minorHAnsi" w:hAnsiTheme="minorHAnsi"/>
          <w:sz w:val="22"/>
          <w:szCs w:val="22"/>
          <w:lang w:val="en-GB"/>
        </w:rPr>
        <w:t xml:space="preserve">meetings and institutions/people each one contact in those meetings, this would be the kind of stakeholders </w:t>
      </w:r>
      <w:r w:rsidR="00353A6B" w:rsidRPr="009D45DE">
        <w:rPr>
          <w:rFonts w:asciiTheme="minorHAnsi" w:hAnsiTheme="minorHAnsi"/>
          <w:sz w:val="22"/>
          <w:szCs w:val="22"/>
          <w:lang w:val="en-GB"/>
        </w:rPr>
        <w:t>each one meets.</w:t>
      </w:r>
    </w:p>
    <w:p w:rsidR="00AF6DD4" w:rsidRPr="009D45DE" w:rsidRDefault="00AF6DD4" w:rsidP="00C8739B">
      <w:pPr>
        <w:pStyle w:val="Default"/>
        <w:spacing w:after="240" w:line="276" w:lineRule="auto"/>
        <w:ind w:right="743"/>
        <w:rPr>
          <w:rFonts w:asciiTheme="minorHAnsi" w:hAnsiTheme="minorHAnsi"/>
          <w:sz w:val="22"/>
          <w:szCs w:val="22"/>
          <w:lang w:val="en-GB"/>
        </w:rPr>
      </w:pPr>
    </w:p>
    <w:p w:rsidR="00015694" w:rsidRPr="009D45DE" w:rsidRDefault="00325C4A" w:rsidP="00C8739B">
      <w:pPr>
        <w:pStyle w:val="Default"/>
        <w:spacing w:after="240" w:line="276" w:lineRule="auto"/>
        <w:ind w:right="743"/>
        <w:rPr>
          <w:rFonts w:asciiTheme="minorHAnsi" w:hAnsiTheme="minorHAnsi"/>
          <w:sz w:val="22"/>
          <w:szCs w:val="22"/>
          <w:u w:val="single"/>
          <w:lang w:val="en-GB"/>
        </w:rPr>
      </w:pPr>
      <w:r w:rsidRPr="009D45DE">
        <w:rPr>
          <w:rFonts w:asciiTheme="minorHAnsi" w:hAnsiTheme="minorHAnsi"/>
          <w:color w:val="auto"/>
          <w:sz w:val="22"/>
          <w:szCs w:val="22"/>
          <w:lang w:val="en-GB"/>
        </w:rPr>
        <w:t xml:space="preserve">As for recommendation on </w:t>
      </w:r>
      <w:r w:rsidR="00653B28" w:rsidRPr="009D45DE">
        <w:rPr>
          <w:rFonts w:asciiTheme="minorHAnsi" w:hAnsiTheme="minorHAnsi"/>
          <w:sz w:val="22"/>
          <w:szCs w:val="22"/>
          <w:lang w:val="en-GB"/>
        </w:rPr>
        <w:t>#</w:t>
      </w:r>
      <w:r w:rsidR="00015694" w:rsidRPr="009D45DE">
        <w:rPr>
          <w:rFonts w:asciiTheme="minorHAnsi" w:hAnsiTheme="minorHAnsi"/>
          <w:i/>
          <w:sz w:val="22"/>
          <w:szCs w:val="22"/>
          <w:lang w:val="en-GB"/>
        </w:rPr>
        <w:t>The logo of the EU should appear in every publication</w:t>
      </w:r>
      <w:r w:rsidR="00C97919" w:rsidRPr="009D45DE">
        <w:rPr>
          <w:rFonts w:asciiTheme="minorHAnsi" w:hAnsiTheme="minorHAnsi"/>
          <w:i/>
          <w:sz w:val="22"/>
          <w:szCs w:val="22"/>
          <w:lang w:val="en-GB"/>
        </w:rPr>
        <w:t xml:space="preserve"> </w:t>
      </w:r>
      <w:r w:rsidR="00653B28" w:rsidRPr="009D45DE">
        <w:rPr>
          <w:rFonts w:asciiTheme="minorHAnsi" w:hAnsiTheme="minorHAnsi"/>
          <w:sz w:val="22"/>
          <w:szCs w:val="22"/>
          <w:u w:val="single"/>
          <w:lang w:val="en-GB"/>
        </w:rPr>
        <w:t>(WP1, WP6)</w:t>
      </w:r>
    </w:p>
    <w:p w:rsidR="00353A6B" w:rsidRPr="009D45DE" w:rsidRDefault="00703DAC"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lastRenderedPageBreak/>
        <w:t>From the CT we sent reminders about using the logo and the sentence thanking the EU funding’s in every printed or electronic publication/presentation.</w:t>
      </w:r>
    </w:p>
    <w:p w:rsidR="00015694" w:rsidRPr="009D45DE" w:rsidRDefault="00325C4A" w:rsidP="00C8739B">
      <w:pPr>
        <w:pStyle w:val="Default"/>
        <w:spacing w:after="240" w:line="276" w:lineRule="auto"/>
        <w:ind w:right="743"/>
        <w:rPr>
          <w:rFonts w:asciiTheme="minorHAnsi" w:hAnsiTheme="minorHAnsi"/>
          <w:sz w:val="22"/>
          <w:szCs w:val="22"/>
          <w:u w:val="single"/>
          <w:lang w:val="en-GB"/>
        </w:rPr>
      </w:pPr>
      <w:r w:rsidRPr="009D45DE">
        <w:rPr>
          <w:rFonts w:asciiTheme="minorHAnsi" w:hAnsiTheme="minorHAnsi"/>
          <w:color w:val="auto"/>
          <w:sz w:val="22"/>
          <w:szCs w:val="22"/>
          <w:lang w:val="en-GB"/>
        </w:rPr>
        <w:t xml:space="preserve">As for recommendation on </w:t>
      </w:r>
      <w:r w:rsidR="00653B28" w:rsidRPr="009D45DE">
        <w:rPr>
          <w:rFonts w:asciiTheme="minorHAnsi" w:hAnsiTheme="minorHAnsi"/>
          <w:sz w:val="22"/>
          <w:szCs w:val="22"/>
          <w:lang w:val="en-GB"/>
        </w:rPr>
        <w:t>#</w:t>
      </w:r>
      <w:r w:rsidR="00015694" w:rsidRPr="009D45DE">
        <w:rPr>
          <w:rFonts w:asciiTheme="minorHAnsi" w:hAnsiTheme="minorHAnsi"/>
          <w:i/>
          <w:sz w:val="22"/>
          <w:szCs w:val="22"/>
          <w:lang w:val="en-GB"/>
        </w:rPr>
        <w:t>The consortium should think about the sustainability of the project after the EU funding</w:t>
      </w:r>
      <w:r w:rsidR="00C97919" w:rsidRPr="009D45DE">
        <w:rPr>
          <w:rFonts w:asciiTheme="minorHAnsi" w:hAnsiTheme="minorHAnsi"/>
          <w:i/>
          <w:sz w:val="22"/>
          <w:szCs w:val="22"/>
          <w:lang w:val="en-GB"/>
        </w:rPr>
        <w:t xml:space="preserve"> </w:t>
      </w:r>
      <w:r w:rsidR="00653B28" w:rsidRPr="009D45DE">
        <w:rPr>
          <w:rFonts w:asciiTheme="minorHAnsi" w:hAnsiTheme="minorHAnsi"/>
          <w:sz w:val="22"/>
          <w:szCs w:val="22"/>
          <w:u w:val="single"/>
          <w:lang w:val="en-GB"/>
        </w:rPr>
        <w:t>(WP5)</w:t>
      </w:r>
    </w:p>
    <w:p w:rsidR="006D7D1D" w:rsidRPr="009D45DE" w:rsidRDefault="006D7D1D" w:rsidP="00C8739B">
      <w:pPr>
        <w:pStyle w:val="Default"/>
        <w:spacing w:after="240" w:line="276" w:lineRule="auto"/>
        <w:ind w:right="743"/>
        <w:rPr>
          <w:rFonts w:asciiTheme="minorHAnsi" w:hAnsiTheme="minorHAnsi"/>
          <w:sz w:val="22"/>
          <w:szCs w:val="22"/>
          <w:lang w:val="en-GB"/>
        </w:rPr>
      </w:pPr>
      <w:r w:rsidRPr="009D45DE">
        <w:rPr>
          <w:rFonts w:asciiTheme="minorHAnsi" w:hAnsiTheme="minorHAnsi"/>
          <w:sz w:val="22"/>
          <w:szCs w:val="22"/>
          <w:lang w:val="en-GB"/>
        </w:rPr>
        <w:t>UNESCO already did and will include this information on the Report. Moreover, UNESCO will ask to all partners for recommendations and suggestions by email.</w:t>
      </w:r>
    </w:p>
    <w:p w:rsidR="0053720B" w:rsidRPr="009D45DE" w:rsidRDefault="0053720B" w:rsidP="00C8739B">
      <w:pPr>
        <w:pStyle w:val="Default"/>
        <w:spacing w:after="240" w:line="276" w:lineRule="auto"/>
        <w:ind w:right="743"/>
        <w:rPr>
          <w:rFonts w:asciiTheme="minorHAnsi" w:hAnsiTheme="minorHAnsi"/>
          <w:sz w:val="22"/>
          <w:szCs w:val="22"/>
          <w:lang w:val="en-GB"/>
        </w:rPr>
      </w:pPr>
    </w:p>
    <w:p w:rsidR="00E65BE0" w:rsidRPr="009D45DE" w:rsidRDefault="00E65BE0" w:rsidP="00835B1F">
      <w:pPr>
        <w:pStyle w:val="ListParagraph"/>
        <w:widowControl/>
        <w:numPr>
          <w:ilvl w:val="0"/>
          <w:numId w:val="1"/>
        </w:numPr>
        <w:shd w:val="clear" w:color="auto" w:fill="FFFFFF"/>
        <w:spacing w:before="240" w:after="240" w:line="276" w:lineRule="auto"/>
        <w:ind w:right="743"/>
        <w:rPr>
          <w:rFonts w:cs="Times New Roman"/>
          <w:color w:val="000000"/>
          <w:lang w:val="en-GB"/>
        </w:rPr>
      </w:pPr>
      <w:r w:rsidRPr="009D45DE">
        <w:rPr>
          <w:rFonts w:cs="Times New Roman"/>
          <w:b/>
          <w:color w:val="000000"/>
          <w:lang w:val="en-GB"/>
        </w:rPr>
        <w:t xml:space="preserve">RRI self-reflection exercise – </w:t>
      </w:r>
      <w:r w:rsidR="004444A0" w:rsidRPr="009D45DE">
        <w:rPr>
          <w:rFonts w:cs="Times New Roman"/>
          <w:color w:val="000000"/>
          <w:lang w:val="en-GB"/>
        </w:rPr>
        <w:t xml:space="preserve">sharing and explanation of 5 questions suggested by the AB and </w:t>
      </w:r>
      <w:r w:rsidR="004444A0" w:rsidRPr="009D45DE">
        <w:rPr>
          <w:rFonts w:cs="Times New Roman"/>
          <w:color w:val="000000"/>
          <w:u w:val="single"/>
          <w:lang w:val="en-GB"/>
        </w:rPr>
        <w:t xml:space="preserve">to be answered by WP leaders by </w:t>
      </w:r>
      <w:r w:rsidR="00B15D70" w:rsidRPr="009D45DE">
        <w:rPr>
          <w:rFonts w:cs="Times New Roman"/>
          <w:color w:val="000000"/>
          <w:u w:val="single"/>
          <w:lang w:val="en-GB"/>
        </w:rPr>
        <w:t>May 5</w:t>
      </w:r>
      <w:r w:rsidR="004444A0" w:rsidRPr="009D45DE">
        <w:rPr>
          <w:rFonts w:cs="Times New Roman"/>
          <w:color w:val="000000"/>
          <w:u w:val="single"/>
          <w:vertAlign w:val="superscript"/>
          <w:lang w:val="en-GB"/>
        </w:rPr>
        <w:t>t</w:t>
      </w:r>
      <w:r w:rsidR="00B15D70" w:rsidRPr="009D45DE">
        <w:rPr>
          <w:rFonts w:cs="Times New Roman"/>
          <w:color w:val="000000"/>
          <w:u w:val="single"/>
          <w:vertAlign w:val="superscript"/>
          <w:lang w:val="en-GB"/>
        </w:rPr>
        <w:t>h</w:t>
      </w:r>
      <w:r w:rsidR="004444A0" w:rsidRPr="009D45DE">
        <w:rPr>
          <w:rFonts w:cs="Times New Roman"/>
          <w:color w:val="000000"/>
          <w:lang w:val="en-GB"/>
        </w:rPr>
        <w:t>.</w:t>
      </w:r>
      <w:r w:rsidR="00B15D70" w:rsidRPr="009D45DE">
        <w:rPr>
          <w:rFonts w:cs="Times New Roman"/>
          <w:color w:val="000000"/>
          <w:lang w:val="en-GB"/>
        </w:rPr>
        <w:t xml:space="preserve"> (included at the end of this document)</w:t>
      </w:r>
      <w:r w:rsidR="00111599" w:rsidRPr="009D45DE">
        <w:rPr>
          <w:rFonts w:cs="Times New Roman"/>
          <w:color w:val="000000"/>
          <w:lang w:val="en-GB"/>
        </w:rPr>
        <w:t xml:space="preserve"> </w:t>
      </w:r>
    </w:p>
    <w:p w:rsidR="00145362" w:rsidRPr="009D45DE" w:rsidRDefault="00145362" w:rsidP="00145362">
      <w:pPr>
        <w:widowControl/>
        <w:shd w:val="clear" w:color="auto" w:fill="FFFFFF"/>
        <w:spacing w:before="240" w:after="240" w:line="276" w:lineRule="auto"/>
        <w:ind w:right="743"/>
        <w:rPr>
          <w:rFonts w:cs="Times New Roman"/>
          <w:color w:val="000000"/>
          <w:lang w:val="en-GB"/>
        </w:rPr>
      </w:pPr>
      <w:r w:rsidRPr="009D45DE">
        <w:rPr>
          <w:rFonts w:cs="Times New Roman"/>
          <w:color w:val="000000"/>
          <w:lang w:val="en-GB"/>
        </w:rPr>
        <w:t>CT briefly explained how to answer the questions and reminds to send to CT by 5</w:t>
      </w:r>
      <w:r w:rsidRPr="009D45DE">
        <w:rPr>
          <w:rFonts w:cs="Times New Roman"/>
          <w:color w:val="000000"/>
          <w:vertAlign w:val="superscript"/>
          <w:lang w:val="en-GB"/>
        </w:rPr>
        <w:t>th</w:t>
      </w:r>
      <w:r w:rsidRPr="009D45DE">
        <w:rPr>
          <w:rFonts w:cs="Times New Roman"/>
          <w:color w:val="000000"/>
          <w:lang w:val="en-GB"/>
        </w:rPr>
        <w:t xml:space="preserve"> May.</w:t>
      </w:r>
    </w:p>
    <w:p w:rsidR="004444A0" w:rsidRPr="009D45DE" w:rsidRDefault="004444A0" w:rsidP="004444A0">
      <w:pPr>
        <w:pStyle w:val="ListParagraph"/>
        <w:widowControl/>
        <w:shd w:val="clear" w:color="auto" w:fill="FFFFFF"/>
        <w:spacing w:before="240" w:after="240" w:line="276" w:lineRule="auto"/>
        <w:ind w:right="743"/>
        <w:rPr>
          <w:b/>
          <w:lang w:val="en-GB"/>
        </w:rPr>
      </w:pPr>
    </w:p>
    <w:p w:rsidR="00B15D70" w:rsidRPr="009D45DE" w:rsidRDefault="004444A0" w:rsidP="00145362">
      <w:pPr>
        <w:pStyle w:val="ListParagraph"/>
        <w:widowControl/>
        <w:numPr>
          <w:ilvl w:val="0"/>
          <w:numId w:val="1"/>
        </w:numPr>
        <w:shd w:val="clear" w:color="auto" w:fill="FFFFFF"/>
        <w:spacing w:before="240" w:after="240" w:line="276" w:lineRule="auto"/>
        <w:ind w:left="714" w:right="743" w:hanging="357"/>
        <w:contextualSpacing w:val="0"/>
        <w:rPr>
          <w:rFonts w:cs="Times New Roman"/>
          <w:b/>
          <w:color w:val="000000"/>
          <w:lang w:val="en-GB"/>
        </w:rPr>
      </w:pPr>
      <w:r w:rsidRPr="009D45DE">
        <w:rPr>
          <w:rFonts w:cs="Times New Roman"/>
          <w:b/>
          <w:color w:val="000000"/>
          <w:lang w:val="en-GB"/>
        </w:rPr>
        <w:t>Preparation of the</w:t>
      </w:r>
      <w:r w:rsidR="00D43D86" w:rsidRPr="009D45DE">
        <w:rPr>
          <w:rFonts w:cs="Times New Roman"/>
          <w:b/>
          <w:color w:val="000000"/>
          <w:lang w:val="en-GB"/>
        </w:rPr>
        <w:t xml:space="preserve"> 2018</w:t>
      </w:r>
      <w:r w:rsidR="00E33AFC" w:rsidRPr="009D45DE">
        <w:rPr>
          <w:rFonts w:cs="Times New Roman"/>
          <w:b/>
          <w:color w:val="000000"/>
          <w:lang w:val="en-GB"/>
        </w:rPr>
        <w:t xml:space="preserve"> </w:t>
      </w:r>
      <w:r w:rsidRPr="009D45DE">
        <w:rPr>
          <w:rFonts w:cs="Times New Roman"/>
          <w:b/>
          <w:color w:val="000000"/>
          <w:lang w:val="en-GB"/>
        </w:rPr>
        <w:t xml:space="preserve">Final </w:t>
      </w:r>
      <w:r w:rsidR="00E2414C" w:rsidRPr="009D45DE">
        <w:rPr>
          <w:rFonts w:cs="Times New Roman"/>
          <w:b/>
          <w:color w:val="000000"/>
          <w:lang w:val="en-GB"/>
        </w:rPr>
        <w:t>C</w:t>
      </w:r>
      <w:r w:rsidR="00FD77DE" w:rsidRPr="009D45DE">
        <w:rPr>
          <w:rFonts w:cs="Times New Roman"/>
          <w:b/>
          <w:color w:val="000000"/>
          <w:lang w:val="en-GB"/>
        </w:rPr>
        <w:t xml:space="preserve">onference </w:t>
      </w:r>
      <w:r w:rsidRPr="009D45DE">
        <w:rPr>
          <w:rFonts w:cs="Times New Roman"/>
          <w:b/>
          <w:color w:val="000000"/>
          <w:lang w:val="en-GB"/>
        </w:rPr>
        <w:t xml:space="preserve">– </w:t>
      </w:r>
      <w:r w:rsidRPr="009D45DE">
        <w:rPr>
          <w:rFonts w:cs="Times New Roman"/>
          <w:color w:val="000000"/>
          <w:lang w:val="en-GB"/>
        </w:rPr>
        <w:t xml:space="preserve">ONLY issues involving </w:t>
      </w:r>
      <w:r w:rsidRPr="009D45DE">
        <w:rPr>
          <w:rFonts w:cs="Times New Roman"/>
          <w:color w:val="000000"/>
          <w:u w:val="single"/>
          <w:lang w:val="en-GB"/>
        </w:rPr>
        <w:t>all WP leaders</w:t>
      </w:r>
      <w:r w:rsidRPr="009D45DE">
        <w:rPr>
          <w:rFonts w:cs="Times New Roman"/>
          <w:color w:val="000000"/>
          <w:lang w:val="en-GB"/>
        </w:rPr>
        <w:t>: dissemination, budget, etc.</w:t>
      </w:r>
      <w:r w:rsidR="00D45F95" w:rsidRPr="009D45DE">
        <w:rPr>
          <w:rFonts w:cs="Times New Roman"/>
          <w:color w:val="000000"/>
          <w:lang w:val="en-GB"/>
        </w:rPr>
        <w:t xml:space="preserve"> + preparation of the Wednesday 13</w:t>
      </w:r>
      <w:r w:rsidR="00D45F95" w:rsidRPr="009D45DE">
        <w:rPr>
          <w:rFonts w:cs="Times New Roman"/>
          <w:color w:val="000000"/>
          <w:vertAlign w:val="superscript"/>
          <w:lang w:val="en-GB"/>
        </w:rPr>
        <w:t>th</w:t>
      </w:r>
      <w:r w:rsidR="00D45F95" w:rsidRPr="009D45DE">
        <w:rPr>
          <w:rFonts w:cs="Times New Roman"/>
          <w:color w:val="000000"/>
          <w:lang w:val="en-GB"/>
        </w:rPr>
        <w:t xml:space="preserve"> </w:t>
      </w:r>
      <w:r w:rsidR="00054D7C" w:rsidRPr="009D45DE">
        <w:rPr>
          <w:rFonts w:cs="Times New Roman"/>
          <w:color w:val="000000"/>
          <w:lang w:val="en-GB"/>
        </w:rPr>
        <w:t xml:space="preserve">June </w:t>
      </w:r>
      <w:r w:rsidR="00D45F95" w:rsidRPr="009D45DE">
        <w:rPr>
          <w:rFonts w:cs="Times New Roman"/>
          <w:color w:val="000000"/>
          <w:lang w:val="en-GB"/>
        </w:rPr>
        <w:t>meeting with the AB.</w:t>
      </w:r>
    </w:p>
    <w:p w:rsidR="00B87FFE" w:rsidRPr="009D45DE" w:rsidRDefault="002E2939" w:rsidP="00B87FFE">
      <w:pPr>
        <w:pStyle w:val="ListParagraph"/>
        <w:widowControl/>
        <w:shd w:val="clear" w:color="auto" w:fill="FFFFFF"/>
        <w:spacing w:before="240" w:after="240" w:line="276" w:lineRule="auto"/>
        <w:ind w:left="714" w:right="743"/>
        <w:contextualSpacing w:val="0"/>
        <w:rPr>
          <w:rFonts w:cs="Times New Roman"/>
          <w:color w:val="000000"/>
          <w:lang w:val="en-GB"/>
        </w:rPr>
      </w:pPr>
      <w:r w:rsidRPr="009D45DE">
        <w:rPr>
          <w:rFonts w:cs="Times New Roman"/>
          <w:color w:val="000000"/>
          <w:lang w:val="en-GB"/>
        </w:rPr>
        <w:t>EUSEA suggest sharing the information about the Final Conference with colleagues and also thought networks once the programme is updated.</w:t>
      </w:r>
    </w:p>
    <w:p w:rsidR="002E2939" w:rsidRPr="009D45DE" w:rsidRDefault="002E2939" w:rsidP="00B87FFE">
      <w:pPr>
        <w:pStyle w:val="ListParagraph"/>
        <w:widowControl/>
        <w:shd w:val="clear" w:color="auto" w:fill="FFFFFF"/>
        <w:spacing w:before="240" w:after="240" w:line="276" w:lineRule="auto"/>
        <w:ind w:left="714" w:right="743"/>
        <w:contextualSpacing w:val="0"/>
        <w:rPr>
          <w:rFonts w:cs="Times New Roman"/>
          <w:color w:val="000000"/>
          <w:lang w:val="en-GB"/>
        </w:rPr>
      </w:pPr>
      <w:r w:rsidRPr="009D45DE">
        <w:rPr>
          <w:rFonts w:cs="Times New Roman"/>
          <w:color w:val="000000"/>
          <w:lang w:val="en-GB"/>
        </w:rPr>
        <w:t xml:space="preserve">UNESCO comments they are working together with EUSEA on </w:t>
      </w:r>
      <w:r w:rsidR="00957D46" w:rsidRPr="009D45DE">
        <w:rPr>
          <w:rFonts w:cs="Times New Roman"/>
          <w:color w:val="000000"/>
          <w:lang w:val="en-GB"/>
        </w:rPr>
        <w:t>the organization, and in the translation of the brochures into Spanish, Arab, English and French.</w:t>
      </w:r>
    </w:p>
    <w:p w:rsidR="00EE13A3" w:rsidRPr="009D45DE" w:rsidRDefault="00957D46" w:rsidP="00EE13A3">
      <w:pPr>
        <w:pStyle w:val="ListParagraph"/>
        <w:widowControl/>
        <w:shd w:val="clear" w:color="auto" w:fill="FFFFFF"/>
        <w:spacing w:before="240" w:after="240" w:line="276" w:lineRule="auto"/>
        <w:ind w:left="714" w:right="743"/>
        <w:contextualSpacing w:val="0"/>
        <w:rPr>
          <w:rFonts w:cs="Times New Roman"/>
          <w:color w:val="000000"/>
          <w:lang w:val="en-GB"/>
        </w:rPr>
      </w:pPr>
      <w:r w:rsidRPr="009D45DE">
        <w:rPr>
          <w:rFonts w:cs="Times New Roman"/>
          <w:color w:val="000000"/>
          <w:lang w:val="en-GB"/>
        </w:rPr>
        <w:t>The CT comments that 4 of the 5 AB members will attend the meeting in Paris the 13</w:t>
      </w:r>
      <w:r w:rsidRPr="009D45DE">
        <w:rPr>
          <w:rFonts w:cs="Times New Roman"/>
          <w:color w:val="000000"/>
          <w:vertAlign w:val="superscript"/>
          <w:lang w:val="en-GB"/>
        </w:rPr>
        <w:t>th</w:t>
      </w:r>
      <w:r w:rsidRPr="009D45DE">
        <w:rPr>
          <w:rFonts w:cs="Times New Roman"/>
          <w:color w:val="000000"/>
          <w:lang w:val="en-GB"/>
        </w:rPr>
        <w:t xml:space="preserve"> June.  Also </w:t>
      </w:r>
      <w:r w:rsidR="00EE13A3" w:rsidRPr="009D45DE">
        <w:rPr>
          <w:rFonts w:cs="Times New Roman"/>
          <w:color w:val="000000"/>
          <w:lang w:val="en-GB"/>
        </w:rPr>
        <w:t>tells</w:t>
      </w:r>
      <w:r w:rsidRPr="009D45DE">
        <w:rPr>
          <w:rFonts w:cs="Times New Roman"/>
          <w:color w:val="000000"/>
          <w:lang w:val="en-GB"/>
        </w:rPr>
        <w:t xml:space="preserve"> WP leaders to prepare a 5 minutes presentation including the outcomes of their work in these months, and also issues in which the AB could make comments or improvements.</w:t>
      </w:r>
      <w:r w:rsidR="00EE13A3" w:rsidRPr="009D45DE">
        <w:rPr>
          <w:rFonts w:cs="Times New Roman"/>
          <w:color w:val="000000"/>
          <w:lang w:val="en-GB"/>
        </w:rPr>
        <w:t xml:space="preserve"> CT will send a template for this presentation.</w:t>
      </w:r>
    </w:p>
    <w:p w:rsidR="00EE13A3" w:rsidRPr="009D45DE" w:rsidRDefault="00FC6FA7" w:rsidP="00EE13A3">
      <w:pPr>
        <w:pStyle w:val="ListParagraph"/>
        <w:widowControl/>
        <w:shd w:val="clear" w:color="auto" w:fill="FFFFFF"/>
        <w:spacing w:before="240" w:after="240" w:line="276" w:lineRule="auto"/>
        <w:ind w:left="714" w:right="743"/>
        <w:contextualSpacing w:val="0"/>
        <w:rPr>
          <w:rFonts w:cs="Times New Roman"/>
          <w:color w:val="000000"/>
          <w:lang w:val="en-GB"/>
        </w:rPr>
      </w:pPr>
      <w:r w:rsidRPr="009D45DE">
        <w:rPr>
          <w:rFonts w:cs="Times New Roman"/>
          <w:color w:val="000000"/>
          <w:lang w:val="en-GB"/>
        </w:rPr>
        <w:t>UOB has a doubt about the involvement of teachers and students the 13</w:t>
      </w:r>
      <w:r w:rsidRPr="009D45DE">
        <w:rPr>
          <w:rFonts w:cs="Times New Roman"/>
          <w:color w:val="000000"/>
          <w:vertAlign w:val="superscript"/>
          <w:lang w:val="en-GB"/>
        </w:rPr>
        <w:t>th</w:t>
      </w:r>
      <w:r w:rsidRPr="009D45DE">
        <w:rPr>
          <w:rFonts w:cs="Times New Roman"/>
          <w:color w:val="000000"/>
          <w:lang w:val="en-GB"/>
        </w:rPr>
        <w:t xml:space="preserve">, and </w:t>
      </w:r>
      <w:r w:rsidR="00E75A5D" w:rsidRPr="009D45DE">
        <w:rPr>
          <w:rFonts w:cs="Times New Roman"/>
          <w:color w:val="000000"/>
          <w:lang w:val="en-GB"/>
        </w:rPr>
        <w:t>UNESCO explains</w:t>
      </w:r>
      <w:r w:rsidRPr="009D45DE">
        <w:rPr>
          <w:rFonts w:cs="Times New Roman"/>
          <w:color w:val="000000"/>
          <w:lang w:val="en-GB"/>
        </w:rPr>
        <w:t xml:space="preserve"> that this day is for Consortium purposes.</w:t>
      </w:r>
    </w:p>
    <w:p w:rsidR="00CE6D52" w:rsidRPr="009D45DE" w:rsidRDefault="00CE6D52" w:rsidP="004444A0">
      <w:pPr>
        <w:pStyle w:val="ListParagraph"/>
        <w:widowControl/>
        <w:numPr>
          <w:ilvl w:val="0"/>
          <w:numId w:val="1"/>
        </w:numPr>
        <w:shd w:val="clear" w:color="auto" w:fill="FFFFFF"/>
        <w:spacing w:before="240" w:after="240" w:line="276" w:lineRule="auto"/>
        <w:ind w:right="743"/>
        <w:rPr>
          <w:rFonts w:cs="Times New Roman"/>
          <w:b/>
          <w:color w:val="000000"/>
          <w:lang w:val="en-GB"/>
        </w:rPr>
      </w:pPr>
      <w:r w:rsidRPr="009D45DE">
        <w:rPr>
          <w:rFonts w:cs="Times New Roman"/>
          <w:b/>
          <w:color w:val="000000"/>
          <w:lang w:val="en-GB"/>
        </w:rPr>
        <w:t>Other issues</w:t>
      </w:r>
    </w:p>
    <w:p w:rsidR="00B15D70" w:rsidRPr="009D45DE" w:rsidRDefault="00D1322D" w:rsidP="00D1322D">
      <w:pPr>
        <w:pStyle w:val="ListParagraph"/>
        <w:widowControl/>
        <w:numPr>
          <w:ilvl w:val="0"/>
          <w:numId w:val="6"/>
        </w:numPr>
        <w:shd w:val="clear" w:color="auto" w:fill="FFFFFF"/>
        <w:spacing w:before="240" w:after="240" w:line="276" w:lineRule="auto"/>
        <w:ind w:right="743"/>
        <w:rPr>
          <w:rFonts w:cs="Times New Roman"/>
          <w:color w:val="000000"/>
          <w:lang w:val="en-GB"/>
        </w:rPr>
      </w:pPr>
      <w:r w:rsidRPr="009D45DE">
        <w:rPr>
          <w:rFonts w:cs="Times New Roman"/>
          <w:b/>
          <w:color w:val="000000"/>
          <w:lang w:val="en-GB"/>
        </w:rPr>
        <w:t xml:space="preserve">D5.2 for peer-review: </w:t>
      </w:r>
      <w:r w:rsidRPr="009D45DE">
        <w:rPr>
          <w:rFonts w:cs="Times New Roman"/>
          <w:color w:val="000000"/>
          <w:lang w:val="en-GB"/>
        </w:rPr>
        <w:t>UoB asks for receiving the draft version of the deliverable from UNESCO by August 1</w:t>
      </w:r>
      <w:r w:rsidRPr="009D45DE">
        <w:rPr>
          <w:rFonts w:cs="Times New Roman"/>
          <w:color w:val="000000"/>
          <w:vertAlign w:val="superscript"/>
          <w:lang w:val="en-GB"/>
        </w:rPr>
        <w:t>st</w:t>
      </w:r>
      <w:r w:rsidRPr="009D45DE">
        <w:rPr>
          <w:rFonts w:cs="Times New Roman"/>
          <w:color w:val="000000"/>
          <w:lang w:val="en-GB"/>
        </w:rPr>
        <w:t xml:space="preserve"> instead of August 10</w:t>
      </w:r>
      <w:r w:rsidRPr="009D45DE">
        <w:rPr>
          <w:rFonts w:cs="Times New Roman"/>
          <w:color w:val="000000"/>
          <w:vertAlign w:val="superscript"/>
          <w:lang w:val="en-GB"/>
        </w:rPr>
        <w:t xml:space="preserve">th </w:t>
      </w:r>
      <w:r w:rsidRPr="009D45DE">
        <w:rPr>
          <w:rFonts w:cs="Times New Roman"/>
          <w:color w:val="000000"/>
          <w:lang w:val="en-GB"/>
        </w:rPr>
        <w:t>for the peer-review.</w:t>
      </w:r>
    </w:p>
    <w:p w:rsidR="00CD1E35" w:rsidRPr="009D45DE" w:rsidRDefault="00CD1E35" w:rsidP="00CD1E35">
      <w:pPr>
        <w:widowControl/>
        <w:shd w:val="clear" w:color="auto" w:fill="FFFFFF"/>
        <w:spacing w:before="240" w:after="240" w:line="276" w:lineRule="auto"/>
        <w:ind w:right="743"/>
        <w:rPr>
          <w:rFonts w:cs="Times New Roman"/>
          <w:color w:val="000000"/>
          <w:lang w:val="en-GB"/>
        </w:rPr>
      </w:pPr>
      <w:r w:rsidRPr="009D45DE">
        <w:rPr>
          <w:rFonts w:cs="Times New Roman"/>
          <w:color w:val="000000"/>
          <w:lang w:val="en-GB"/>
        </w:rPr>
        <w:t>All agreed to change the deadline of D5.2 from August 10</w:t>
      </w:r>
      <w:r w:rsidRPr="009D45DE">
        <w:rPr>
          <w:rFonts w:cs="Times New Roman"/>
          <w:color w:val="000000"/>
          <w:vertAlign w:val="superscript"/>
          <w:lang w:val="en-GB"/>
        </w:rPr>
        <w:t>th</w:t>
      </w:r>
      <w:r w:rsidRPr="009D45DE">
        <w:rPr>
          <w:rFonts w:cs="Times New Roman"/>
          <w:color w:val="000000"/>
          <w:lang w:val="en-GB"/>
        </w:rPr>
        <w:t xml:space="preserve"> to August 1</w:t>
      </w:r>
      <w:r w:rsidRPr="009D45DE">
        <w:rPr>
          <w:rFonts w:cs="Times New Roman"/>
          <w:color w:val="000000"/>
          <w:vertAlign w:val="superscript"/>
          <w:lang w:val="en-GB"/>
        </w:rPr>
        <w:t>st</w:t>
      </w:r>
      <w:r w:rsidRPr="009D45DE">
        <w:rPr>
          <w:rFonts w:cs="Times New Roman"/>
          <w:color w:val="000000"/>
          <w:lang w:val="en-GB"/>
        </w:rPr>
        <w:t>.</w:t>
      </w:r>
    </w:p>
    <w:p w:rsidR="00E75A5D" w:rsidRPr="009D45DE" w:rsidRDefault="00CD1E35" w:rsidP="00E75A5D">
      <w:pPr>
        <w:widowControl/>
        <w:shd w:val="clear" w:color="auto" w:fill="FFFFFF"/>
        <w:spacing w:before="240" w:after="240" w:line="276" w:lineRule="auto"/>
        <w:ind w:right="743"/>
        <w:rPr>
          <w:rFonts w:cs="Times New Roman"/>
          <w:color w:val="000000"/>
          <w:lang w:val="en-GB"/>
        </w:rPr>
      </w:pPr>
      <w:r w:rsidRPr="009D45DE">
        <w:rPr>
          <w:rFonts w:cs="Times New Roman"/>
          <w:color w:val="000000"/>
          <w:lang w:val="en-GB"/>
        </w:rPr>
        <w:t>There is a discussion about a strike in France, but UNESCO says it does not see any problem with it.</w:t>
      </w:r>
    </w:p>
    <w:p w:rsidR="00B15D70" w:rsidRPr="009D45DE" w:rsidRDefault="00B15D70">
      <w:pPr>
        <w:widowControl/>
        <w:spacing w:after="160" w:line="259" w:lineRule="auto"/>
        <w:rPr>
          <w:rFonts w:cs="Times New Roman"/>
          <w:color w:val="000000"/>
          <w:lang w:val="en-GB"/>
        </w:rPr>
      </w:pPr>
      <w:r w:rsidRPr="009D45DE">
        <w:rPr>
          <w:rFonts w:cs="Times New Roman"/>
          <w:color w:val="000000"/>
          <w:lang w:val="en-GB"/>
        </w:rPr>
        <w:br w:type="page"/>
      </w:r>
    </w:p>
    <w:p w:rsidR="00B15D70" w:rsidRPr="009D45DE" w:rsidRDefault="00B15D70" w:rsidP="00B15D70">
      <w:pPr>
        <w:spacing w:line="360" w:lineRule="auto"/>
        <w:rPr>
          <w:b/>
          <w:bCs/>
        </w:rPr>
      </w:pPr>
      <w:r w:rsidRPr="009D45DE">
        <w:rPr>
          <w:b/>
          <w:bCs/>
        </w:rPr>
        <w:lastRenderedPageBreak/>
        <w:t>RRI self-reflection exercise to be shared in the 6</w:t>
      </w:r>
      <w:r w:rsidRPr="009D45DE">
        <w:rPr>
          <w:b/>
          <w:bCs/>
          <w:vertAlign w:val="superscript"/>
        </w:rPr>
        <w:t>th</w:t>
      </w:r>
      <w:r w:rsidRPr="009D45DE">
        <w:rPr>
          <w:b/>
          <w:bCs/>
        </w:rPr>
        <w:t xml:space="preserve"> Steering Committee</w:t>
      </w:r>
    </w:p>
    <w:p w:rsidR="00B15D70" w:rsidRPr="009D45DE" w:rsidRDefault="00B15D70" w:rsidP="00B15D70">
      <w:pPr>
        <w:spacing w:line="360" w:lineRule="auto"/>
        <w:rPr>
          <w:b/>
          <w:bCs/>
        </w:rPr>
      </w:pPr>
    </w:p>
    <w:p w:rsidR="00B15D70" w:rsidRPr="009D45DE" w:rsidRDefault="00B15D70" w:rsidP="00B15D70">
      <w:pPr>
        <w:spacing w:line="360" w:lineRule="auto"/>
        <w:rPr>
          <w:bCs/>
        </w:rPr>
      </w:pPr>
      <w:r w:rsidRPr="009D45DE">
        <w:rPr>
          <w:bCs/>
        </w:rPr>
        <w:t>This exercise contributes to the consortium previous reflection on the opportunities and limitations of addressing RRI core aspects within the project.</w:t>
      </w:r>
    </w:p>
    <w:p w:rsidR="00B15D70" w:rsidRPr="009D45DE" w:rsidRDefault="00B15D70" w:rsidP="00B15D70">
      <w:pPr>
        <w:spacing w:line="360" w:lineRule="auto"/>
        <w:rPr>
          <w:bCs/>
        </w:rPr>
      </w:pPr>
    </w:p>
    <w:p w:rsidR="00B15D70" w:rsidRPr="009D45DE" w:rsidRDefault="00B15D70" w:rsidP="00B15D70">
      <w:pPr>
        <w:spacing w:line="360" w:lineRule="auto"/>
        <w:rPr>
          <w:bCs/>
        </w:rPr>
      </w:pPr>
      <w:r w:rsidRPr="009D45DE">
        <w:rPr>
          <w:bCs/>
        </w:rPr>
        <w:t xml:space="preserve">The following </w:t>
      </w:r>
      <w:r w:rsidRPr="009D45DE">
        <w:rPr>
          <w:bCs/>
          <w:u w:val="single"/>
        </w:rPr>
        <w:t>5 questions were suggested by the AB</w:t>
      </w:r>
      <w:r w:rsidRPr="009D45DE">
        <w:rPr>
          <w:bCs/>
        </w:rPr>
        <w:t xml:space="preserve"> (see D1.3) and some of them also come from previous unaddressed issues in internal discussions. </w:t>
      </w:r>
    </w:p>
    <w:p w:rsidR="00B15D70" w:rsidRPr="009D45DE" w:rsidRDefault="00B15D70" w:rsidP="00B15D70">
      <w:pPr>
        <w:spacing w:line="360" w:lineRule="auto"/>
        <w:rPr>
          <w:bCs/>
        </w:rPr>
      </w:pPr>
      <w:r w:rsidRPr="009D45DE">
        <w:rPr>
          <w:bCs/>
          <w:u w:val="single"/>
        </w:rPr>
        <w:t xml:space="preserve">Each </w:t>
      </w:r>
      <w:r w:rsidRPr="009D45DE">
        <w:rPr>
          <w:b/>
          <w:bCs/>
          <w:u w:val="single"/>
        </w:rPr>
        <w:t>WP leader</w:t>
      </w:r>
      <w:r w:rsidRPr="009D45DE">
        <w:rPr>
          <w:bCs/>
          <w:u w:val="single"/>
        </w:rPr>
        <w:t xml:space="preserve"> is kindly asked to provide responses by </w:t>
      </w:r>
      <w:r w:rsidRPr="009D45DE">
        <w:rPr>
          <w:b/>
          <w:bCs/>
          <w:u w:val="single"/>
        </w:rPr>
        <w:t>May 5th</w:t>
      </w:r>
      <w:r w:rsidRPr="009D45DE">
        <w:rPr>
          <w:bCs/>
        </w:rPr>
        <w:t>. Thanks in advance!</w:t>
      </w:r>
    </w:p>
    <w:p w:rsidR="00B15D70" w:rsidRPr="009D45DE" w:rsidRDefault="00B15D70" w:rsidP="00B15D70">
      <w:pPr>
        <w:spacing w:line="360" w:lineRule="auto"/>
        <w:rPr>
          <w:bCs/>
        </w:rPr>
      </w:pPr>
    </w:p>
    <w:p w:rsidR="00B15D70" w:rsidRPr="009D45DE" w:rsidRDefault="00B15D70" w:rsidP="00B15D70">
      <w:pPr>
        <w:pStyle w:val="Default"/>
        <w:numPr>
          <w:ilvl w:val="0"/>
          <w:numId w:val="8"/>
        </w:numPr>
        <w:spacing w:after="120" w:line="360" w:lineRule="auto"/>
        <w:ind w:left="714" w:hanging="357"/>
        <w:rPr>
          <w:rFonts w:asciiTheme="minorHAnsi" w:hAnsiTheme="minorHAnsi"/>
          <w:sz w:val="22"/>
          <w:szCs w:val="22"/>
          <w:lang w:val="en-US"/>
        </w:rPr>
      </w:pPr>
      <w:r w:rsidRPr="009D45DE">
        <w:rPr>
          <w:rFonts w:asciiTheme="minorHAnsi" w:hAnsiTheme="minorHAnsi"/>
          <w:sz w:val="22"/>
          <w:szCs w:val="22"/>
          <w:lang w:val="en-US"/>
        </w:rPr>
        <w:t>What is the exact purpose of the activities of your WP?</w:t>
      </w:r>
    </w:p>
    <w:p w:rsidR="00B15D70" w:rsidRPr="009D45DE" w:rsidRDefault="00B15D70" w:rsidP="00B15D70">
      <w:pPr>
        <w:pStyle w:val="Default"/>
        <w:numPr>
          <w:ilvl w:val="0"/>
          <w:numId w:val="8"/>
        </w:numPr>
        <w:spacing w:after="120" w:line="360" w:lineRule="auto"/>
        <w:ind w:left="714" w:hanging="357"/>
        <w:rPr>
          <w:rFonts w:asciiTheme="minorHAnsi" w:hAnsiTheme="minorHAnsi"/>
          <w:sz w:val="22"/>
          <w:szCs w:val="22"/>
          <w:lang w:val="en-US"/>
        </w:rPr>
      </w:pPr>
      <w:r w:rsidRPr="009D45DE">
        <w:rPr>
          <w:rFonts w:asciiTheme="minorHAnsi" w:hAnsiTheme="minorHAnsi"/>
          <w:sz w:val="22"/>
          <w:szCs w:val="22"/>
          <w:lang w:val="en-US"/>
        </w:rPr>
        <w:t xml:space="preserve">Which RRI values are promoted by the content and/or implementation of these activities? </w:t>
      </w:r>
    </w:p>
    <w:p w:rsidR="00B15D70" w:rsidRPr="009D45DE" w:rsidRDefault="00B15D70" w:rsidP="00B15D70">
      <w:pPr>
        <w:pStyle w:val="Default"/>
        <w:numPr>
          <w:ilvl w:val="0"/>
          <w:numId w:val="8"/>
        </w:numPr>
        <w:spacing w:after="120" w:line="360" w:lineRule="auto"/>
        <w:ind w:left="714" w:hanging="357"/>
        <w:rPr>
          <w:rFonts w:asciiTheme="minorHAnsi" w:hAnsiTheme="minorHAnsi"/>
          <w:sz w:val="22"/>
          <w:szCs w:val="22"/>
          <w:lang w:val="en-US"/>
        </w:rPr>
      </w:pPr>
      <w:r w:rsidRPr="009D45DE">
        <w:rPr>
          <w:rFonts w:asciiTheme="minorHAnsi" w:hAnsiTheme="minorHAnsi"/>
          <w:sz w:val="22"/>
          <w:szCs w:val="22"/>
          <w:lang w:val="en-US"/>
        </w:rPr>
        <w:t>How are or have been moments for reflection and collection of participants’ feedback envisioned in the design of your tasks? (including mechanisms/actions to integrate such feedback; indicate which group/s of actors are/were the participants)</w:t>
      </w:r>
    </w:p>
    <w:p w:rsidR="00B15D70" w:rsidRPr="009D45DE" w:rsidRDefault="00B15D70" w:rsidP="00B15D70">
      <w:pPr>
        <w:pStyle w:val="Default"/>
        <w:numPr>
          <w:ilvl w:val="0"/>
          <w:numId w:val="8"/>
        </w:numPr>
        <w:spacing w:after="120" w:line="360" w:lineRule="auto"/>
        <w:ind w:left="714" w:hanging="357"/>
        <w:rPr>
          <w:rFonts w:asciiTheme="minorHAnsi" w:hAnsiTheme="minorHAnsi"/>
          <w:sz w:val="22"/>
          <w:szCs w:val="22"/>
          <w:lang w:val="en-US"/>
        </w:rPr>
      </w:pPr>
      <w:r w:rsidRPr="009D45DE">
        <w:rPr>
          <w:rFonts w:asciiTheme="minorHAnsi" w:hAnsiTheme="minorHAnsi"/>
          <w:sz w:val="22"/>
          <w:szCs w:val="22"/>
          <w:lang w:val="en-US"/>
        </w:rPr>
        <w:t xml:space="preserve">How are or have been gender issues critically approached in the design and implementation of your activities beyond sex? What challenges have you faced in this regard? </w:t>
      </w:r>
      <w:r w:rsidRPr="009D45DE">
        <w:rPr>
          <w:rFonts w:asciiTheme="minorHAnsi" w:hAnsiTheme="minorHAnsi"/>
          <w:sz w:val="22"/>
          <w:szCs w:val="22"/>
          <w:u w:val="single"/>
          <w:lang w:val="en-US"/>
        </w:rPr>
        <w:t>(to be answered only by WP2 &amp; WP3)</w:t>
      </w:r>
    </w:p>
    <w:p w:rsidR="00B15D70" w:rsidRPr="009D45DE" w:rsidRDefault="00B15D70" w:rsidP="00B15D70">
      <w:pPr>
        <w:pStyle w:val="Default"/>
        <w:numPr>
          <w:ilvl w:val="0"/>
          <w:numId w:val="8"/>
        </w:numPr>
        <w:spacing w:after="120" w:line="360" w:lineRule="auto"/>
        <w:ind w:left="714" w:hanging="357"/>
        <w:rPr>
          <w:rFonts w:asciiTheme="minorHAnsi" w:hAnsiTheme="minorHAnsi"/>
          <w:sz w:val="22"/>
          <w:szCs w:val="22"/>
          <w:lang w:val="en-US"/>
        </w:rPr>
      </w:pPr>
      <w:r w:rsidRPr="009D45DE">
        <w:rPr>
          <w:rFonts w:asciiTheme="minorHAnsi" w:hAnsiTheme="minorHAnsi"/>
          <w:sz w:val="22"/>
          <w:szCs w:val="22"/>
          <w:lang w:val="en-US"/>
        </w:rPr>
        <w:t xml:space="preserve">Please explain any other challenge faced when designing and/or implementing your WP activities within the RRI approach (e.g., ethics, engagement, etc; </w:t>
      </w:r>
      <w:r w:rsidRPr="009D45DE">
        <w:rPr>
          <w:rFonts w:asciiTheme="minorHAnsi" w:hAnsiTheme="minorHAnsi"/>
          <w:sz w:val="22"/>
          <w:szCs w:val="22"/>
          <w:u w:val="single"/>
          <w:lang w:val="en-US"/>
        </w:rPr>
        <w:t>to be answered only by WP2 &amp; WP3</w:t>
      </w:r>
      <w:r w:rsidRPr="009D45DE">
        <w:rPr>
          <w:rFonts w:asciiTheme="minorHAnsi" w:hAnsiTheme="minorHAnsi"/>
          <w:sz w:val="22"/>
          <w:szCs w:val="22"/>
          <w:lang w:val="en-US"/>
        </w:rPr>
        <w:t>).</w:t>
      </w:r>
    </w:p>
    <w:p w:rsidR="00B15D70" w:rsidRPr="00B15D70" w:rsidRDefault="00B15D70" w:rsidP="00B15D70">
      <w:pPr>
        <w:spacing w:line="360" w:lineRule="auto"/>
        <w:rPr>
          <w:rFonts w:ascii="Cambria" w:hAnsi="Cambria"/>
        </w:rPr>
      </w:pPr>
    </w:p>
    <w:p w:rsidR="00357637" w:rsidRPr="00712DF2" w:rsidRDefault="00357637" w:rsidP="00357637">
      <w:pPr>
        <w:pStyle w:val="Default"/>
        <w:numPr>
          <w:ilvl w:val="0"/>
          <w:numId w:val="1"/>
        </w:numPr>
        <w:spacing w:after="240" w:line="276" w:lineRule="auto"/>
        <w:ind w:right="743"/>
        <w:rPr>
          <w:rFonts w:asciiTheme="minorHAnsi" w:hAnsiTheme="minorHAnsi"/>
          <w:b/>
          <w:color w:val="FF0000"/>
          <w:sz w:val="22"/>
          <w:szCs w:val="22"/>
          <w:lang w:val="en-GB"/>
        </w:rPr>
      </w:pPr>
      <w:r w:rsidRPr="00712DF2">
        <w:rPr>
          <w:rFonts w:asciiTheme="minorHAnsi" w:hAnsiTheme="minorHAnsi"/>
          <w:b/>
          <w:color w:val="FF0000"/>
          <w:sz w:val="22"/>
          <w:szCs w:val="22"/>
          <w:lang w:val="en-GB"/>
        </w:rPr>
        <w:t xml:space="preserve">External review recommendations </w:t>
      </w:r>
      <w:r w:rsidRPr="00712DF2">
        <w:rPr>
          <w:rFonts w:asciiTheme="minorHAnsi" w:hAnsiTheme="minorHAnsi"/>
          <w:color w:val="FF0000"/>
          <w:sz w:val="22"/>
          <w:szCs w:val="22"/>
          <w:lang w:val="en-GB"/>
        </w:rPr>
        <w:t>–</w:t>
      </w:r>
      <w:r w:rsidRPr="00712DF2">
        <w:rPr>
          <w:rFonts w:asciiTheme="minorHAnsi" w:hAnsiTheme="minorHAnsi"/>
          <w:b/>
          <w:color w:val="FF0000"/>
          <w:sz w:val="22"/>
          <w:szCs w:val="22"/>
          <w:lang w:val="en-GB"/>
        </w:rPr>
        <w:t xml:space="preserve"> </w:t>
      </w:r>
      <w:r w:rsidRPr="00712DF2">
        <w:rPr>
          <w:rFonts w:asciiTheme="minorHAnsi" w:hAnsiTheme="minorHAnsi"/>
          <w:color w:val="FF0000"/>
          <w:sz w:val="22"/>
          <w:szCs w:val="22"/>
          <w:lang w:val="en-GB"/>
        </w:rPr>
        <w:t xml:space="preserve">How will they be addressed? </w:t>
      </w:r>
    </w:p>
    <w:p w:rsidR="00357637" w:rsidRPr="00712DF2" w:rsidRDefault="00357637" w:rsidP="00357637">
      <w:pPr>
        <w:pStyle w:val="Default"/>
        <w:spacing w:after="240" w:line="276" w:lineRule="auto"/>
        <w:ind w:right="743"/>
        <w:rPr>
          <w:rFonts w:asciiTheme="minorHAnsi" w:hAnsiTheme="minorHAnsi"/>
          <w:color w:val="FF0000"/>
          <w:sz w:val="22"/>
          <w:szCs w:val="22"/>
          <w:lang w:val="en-GB"/>
        </w:rPr>
      </w:pPr>
      <w:r w:rsidRPr="00712DF2">
        <w:rPr>
          <w:rFonts w:asciiTheme="minorHAnsi" w:hAnsiTheme="minorHAnsi"/>
          <w:color w:val="FF0000"/>
          <w:sz w:val="22"/>
          <w:szCs w:val="22"/>
          <w:lang w:val="en-GB"/>
        </w:rPr>
        <w:t>The CT reminds the SC that in the final report for the EC section 4 will need to be completed providing inputs on how previous reviews' recommendations have been addressed.</w:t>
      </w:r>
    </w:p>
    <w:p w:rsidR="00357637" w:rsidRPr="00712DF2" w:rsidRDefault="00357637" w:rsidP="00357637">
      <w:pPr>
        <w:pStyle w:val="Default"/>
        <w:spacing w:after="240" w:line="276" w:lineRule="auto"/>
        <w:ind w:right="743"/>
        <w:rPr>
          <w:rFonts w:asciiTheme="minorHAnsi" w:hAnsiTheme="minorHAnsi"/>
          <w:color w:val="FF0000"/>
          <w:sz w:val="22"/>
          <w:szCs w:val="22"/>
          <w:lang w:val="en-GB"/>
        </w:rPr>
      </w:pPr>
      <w:r w:rsidRPr="00712DF2">
        <w:rPr>
          <w:rFonts w:asciiTheme="minorHAnsi" w:hAnsiTheme="minorHAnsi"/>
          <w:color w:val="FF0000"/>
          <w:sz w:val="22"/>
          <w:szCs w:val="22"/>
          <w:lang w:val="en-GB"/>
        </w:rPr>
        <w:t>Also, WP leaders are encouraged to read again the external review report.</w:t>
      </w:r>
    </w:p>
    <w:p w:rsidR="00357637" w:rsidRPr="00712DF2" w:rsidRDefault="00357637" w:rsidP="00357637">
      <w:pPr>
        <w:pStyle w:val="Default"/>
        <w:spacing w:after="240" w:line="276" w:lineRule="auto"/>
        <w:ind w:right="743"/>
        <w:rPr>
          <w:rFonts w:asciiTheme="minorHAnsi" w:hAnsiTheme="minorHAnsi"/>
          <w:color w:val="FF0000"/>
          <w:sz w:val="22"/>
          <w:szCs w:val="22"/>
          <w:lang w:val="en-GB"/>
        </w:rPr>
      </w:pPr>
      <w:r w:rsidRPr="00712DF2">
        <w:rPr>
          <w:rFonts w:asciiTheme="minorHAnsi" w:hAnsiTheme="minorHAnsi"/>
          <w:color w:val="FF0000"/>
          <w:sz w:val="22"/>
          <w:szCs w:val="22"/>
          <w:lang w:val="en-GB"/>
        </w:rPr>
        <w:t>Finally, the CT highlights that section 4. of the final technical report must be completed and that WP leaders will be asked to do so in the fourth internal report.</w:t>
      </w:r>
    </w:p>
    <w:p w:rsidR="00357637" w:rsidRPr="00712DF2" w:rsidRDefault="00357637" w:rsidP="00357637">
      <w:pPr>
        <w:pStyle w:val="Default"/>
        <w:spacing w:line="276" w:lineRule="auto"/>
        <w:ind w:right="743"/>
        <w:rPr>
          <w:rFonts w:asciiTheme="minorHAnsi" w:hAnsiTheme="minorHAnsi"/>
          <w:color w:val="FF0000"/>
          <w:sz w:val="22"/>
          <w:szCs w:val="22"/>
          <w:lang w:val="en-GB"/>
        </w:rPr>
      </w:pPr>
      <w:r w:rsidRPr="00712DF2">
        <w:rPr>
          <w:rFonts w:asciiTheme="minorHAnsi" w:hAnsiTheme="minorHAnsi"/>
          <w:color w:val="FF0000"/>
          <w:sz w:val="22"/>
          <w:szCs w:val="22"/>
          <w:lang w:val="en-GB"/>
        </w:rPr>
        <w:t>As for recommendation on #</w:t>
      </w:r>
      <w:r w:rsidRPr="00712DF2">
        <w:rPr>
          <w:rFonts w:asciiTheme="minorHAnsi" w:hAnsiTheme="minorHAnsi"/>
          <w:i/>
          <w:color w:val="FF0000"/>
          <w:sz w:val="22"/>
          <w:szCs w:val="22"/>
          <w:lang w:val="en-GB"/>
        </w:rPr>
        <w:t xml:space="preserve">The project website should be more developed and it should be more attractive for final users. Videos on the website should give more time for the students’ feedbacks on the events they have participated and impacts they have received </w:t>
      </w:r>
      <w:r w:rsidRPr="00712DF2">
        <w:rPr>
          <w:rFonts w:asciiTheme="minorHAnsi" w:hAnsiTheme="minorHAnsi"/>
          <w:color w:val="FF0000"/>
          <w:sz w:val="22"/>
          <w:szCs w:val="22"/>
          <w:u w:val="single"/>
          <w:lang w:val="en-GB"/>
        </w:rPr>
        <w:t>(WP6):</w:t>
      </w:r>
    </w:p>
    <w:p w:rsidR="00357637" w:rsidRPr="00712DF2" w:rsidRDefault="00357637" w:rsidP="00357637">
      <w:pPr>
        <w:pStyle w:val="ListParagraph"/>
        <w:widowControl/>
        <w:numPr>
          <w:ilvl w:val="1"/>
          <w:numId w:val="1"/>
        </w:numPr>
        <w:shd w:val="clear" w:color="auto" w:fill="FFFFFF"/>
        <w:spacing w:before="240" w:after="240" w:line="276" w:lineRule="auto"/>
        <w:ind w:right="743"/>
        <w:rPr>
          <w:rFonts w:eastAsia="Times New Roman" w:cs="Arial"/>
          <w:b/>
          <w:color w:val="FF0000"/>
          <w:lang w:val="en-GB" w:eastAsia="ca-ES"/>
        </w:rPr>
      </w:pPr>
      <w:r w:rsidRPr="00712DF2">
        <w:rPr>
          <w:rFonts w:eastAsia="Times New Roman" w:cs="Arial"/>
          <w:b/>
          <w:color w:val="FF0000"/>
          <w:lang w:val="en-GB" w:eastAsia="ca-ES"/>
        </w:rPr>
        <w:t xml:space="preserve">Webpage update </w:t>
      </w:r>
      <w:r w:rsidRPr="00712DF2">
        <w:rPr>
          <w:rFonts w:eastAsia="Times New Roman" w:cs="Arial"/>
          <w:color w:val="FF0000"/>
          <w:lang w:val="en-GB" w:eastAsia="ca-ES"/>
        </w:rPr>
        <w:t>- How is it going in relation to the different items to be uploaded?</w:t>
      </w:r>
    </w:p>
    <w:p w:rsidR="00357637" w:rsidRPr="00712DF2" w:rsidRDefault="00357637" w:rsidP="00357637">
      <w:pPr>
        <w:widowControl/>
        <w:shd w:val="clear" w:color="auto" w:fill="FFFFFF"/>
        <w:spacing w:before="240" w:after="240" w:line="276" w:lineRule="auto"/>
        <w:ind w:right="743"/>
        <w:rPr>
          <w:rFonts w:eastAsia="Times New Roman" w:cs="Arial"/>
          <w:color w:val="FF0000"/>
          <w:lang w:val="en-GB" w:eastAsia="ca-ES"/>
        </w:rPr>
      </w:pPr>
      <w:r w:rsidRPr="00712DF2">
        <w:rPr>
          <w:rFonts w:eastAsia="Times New Roman" w:cs="Arial"/>
          <w:color w:val="FF0000"/>
          <w:lang w:val="en-GB" w:eastAsia="ca-ES"/>
        </w:rPr>
        <w:t>As for D2.1 related videos support material, a graph will be designed to explain how to use the pdf to develop the workshops and use the instructions to make a PERSEIA (the graph is currently under development now with EUSEA graphic designer).</w:t>
      </w:r>
    </w:p>
    <w:p w:rsidR="00357637" w:rsidRPr="00712DF2" w:rsidRDefault="00357637" w:rsidP="00357637">
      <w:pPr>
        <w:pStyle w:val="ListParagraph"/>
        <w:widowControl/>
        <w:numPr>
          <w:ilvl w:val="1"/>
          <w:numId w:val="1"/>
        </w:numPr>
        <w:shd w:val="clear" w:color="auto" w:fill="FFFFFF"/>
        <w:spacing w:before="240" w:after="240" w:line="276" w:lineRule="auto"/>
        <w:ind w:right="743"/>
        <w:rPr>
          <w:rFonts w:eastAsia="Times New Roman" w:cs="Arial"/>
          <w:b/>
          <w:color w:val="FF0000"/>
          <w:lang w:val="en-GB" w:eastAsia="ca-ES"/>
        </w:rPr>
      </w:pPr>
      <w:r w:rsidRPr="00712DF2">
        <w:rPr>
          <w:rFonts w:eastAsia="Times New Roman" w:cs="Arial"/>
          <w:b/>
          <w:color w:val="FF0000"/>
          <w:lang w:val="en-GB" w:eastAsia="ca-ES"/>
        </w:rPr>
        <w:lastRenderedPageBreak/>
        <w:t xml:space="preserve">Videos for dissemination - </w:t>
      </w:r>
      <w:r w:rsidRPr="00712DF2">
        <w:rPr>
          <w:rFonts w:eastAsia="Times New Roman" w:cs="Arial"/>
          <w:color w:val="FF0000"/>
          <w:lang w:val="en-GB" w:eastAsia="ca-ES"/>
        </w:rPr>
        <w:t>Budget availability?</w:t>
      </w:r>
    </w:p>
    <w:p w:rsidR="00357637" w:rsidRPr="00712DF2" w:rsidRDefault="00357637" w:rsidP="00357637">
      <w:pPr>
        <w:widowControl/>
        <w:shd w:val="clear" w:color="auto" w:fill="FFFFFF"/>
        <w:spacing w:before="240" w:after="240" w:line="276" w:lineRule="auto"/>
        <w:ind w:right="743"/>
        <w:rPr>
          <w:rFonts w:eastAsia="Times New Roman" w:cs="Arial"/>
          <w:color w:val="FF0000"/>
          <w:lang w:val="en-GB" w:eastAsia="ca-ES"/>
        </w:rPr>
      </w:pPr>
      <w:r w:rsidRPr="00712DF2">
        <w:rPr>
          <w:rFonts w:eastAsia="Times New Roman" w:cs="Arial"/>
          <w:color w:val="FF0000"/>
          <w:lang w:val="en-GB" w:eastAsia="ca-ES"/>
        </w:rPr>
        <w:t>EUSEA has budget to produce the video explaining PERSEIAs in the three case studies (i.e. the three performance-based methods), as an AB recommendation.</w:t>
      </w:r>
    </w:p>
    <w:p w:rsidR="00357637" w:rsidRPr="00712DF2" w:rsidRDefault="00357637" w:rsidP="00357637">
      <w:pPr>
        <w:widowControl/>
        <w:shd w:val="clear" w:color="auto" w:fill="FFFFFF"/>
        <w:spacing w:before="240" w:after="240" w:line="276" w:lineRule="auto"/>
        <w:ind w:right="743"/>
        <w:rPr>
          <w:rFonts w:eastAsia="Times New Roman" w:cs="Arial"/>
          <w:color w:val="FF0000"/>
          <w:lang w:val="en-GB" w:eastAsia="ca-ES"/>
        </w:rPr>
      </w:pPr>
      <w:r w:rsidRPr="00712DF2">
        <w:rPr>
          <w:rFonts w:eastAsia="Times New Roman" w:cs="Arial"/>
          <w:color w:val="FF0000"/>
          <w:lang w:val="en-GB" w:eastAsia="ca-ES"/>
        </w:rPr>
        <w:t>EUSEA strongly advocates to produce good audio quality raw material (this was a recommendation of the AB too). This is more feasible for  TBVT, as they have new recording equipment.</w:t>
      </w:r>
    </w:p>
    <w:p w:rsidR="00357637" w:rsidRPr="00712DF2" w:rsidRDefault="00357637" w:rsidP="00357637">
      <w:pPr>
        <w:widowControl/>
        <w:shd w:val="clear" w:color="auto" w:fill="FFFFFF"/>
        <w:spacing w:before="240" w:after="240" w:line="276" w:lineRule="auto"/>
        <w:ind w:right="743"/>
        <w:rPr>
          <w:rFonts w:eastAsia="Times New Roman" w:cs="Arial"/>
          <w:color w:val="FF0000"/>
          <w:lang w:val="en-GB" w:eastAsia="ca-ES"/>
        </w:rPr>
      </w:pPr>
      <w:r w:rsidRPr="00712DF2">
        <w:rPr>
          <w:rFonts w:eastAsia="Times New Roman" w:cs="Arial"/>
          <w:color w:val="FF0000"/>
          <w:lang w:val="en-GB" w:eastAsia="ca-ES"/>
        </w:rPr>
        <w:t>However, the video can also use animations (and graphs, and pictures), so videos are not the only element feeding it.</w:t>
      </w:r>
    </w:p>
    <w:p w:rsidR="00357637" w:rsidRPr="00712DF2" w:rsidRDefault="00357637" w:rsidP="00357637">
      <w:pPr>
        <w:pStyle w:val="Default"/>
        <w:spacing w:after="240" w:line="276" w:lineRule="auto"/>
        <w:ind w:right="743"/>
        <w:rPr>
          <w:rFonts w:asciiTheme="minorHAnsi" w:hAnsiTheme="minorHAnsi"/>
          <w:color w:val="FF0000"/>
          <w:sz w:val="22"/>
          <w:szCs w:val="22"/>
          <w:lang w:val="en-GB"/>
        </w:rPr>
      </w:pPr>
      <w:r w:rsidRPr="00712DF2">
        <w:rPr>
          <w:rFonts w:asciiTheme="minorHAnsi" w:hAnsiTheme="minorHAnsi"/>
          <w:color w:val="FF0000"/>
          <w:sz w:val="22"/>
          <w:szCs w:val="22"/>
          <w:lang w:val="en-GB"/>
        </w:rPr>
        <w:t xml:space="preserve">As for the recommendation on # </w:t>
      </w:r>
      <w:r w:rsidRPr="00712DF2">
        <w:rPr>
          <w:rFonts w:asciiTheme="minorHAnsi" w:hAnsiTheme="minorHAnsi"/>
          <w:i/>
          <w:color w:val="FF0000"/>
          <w:sz w:val="22"/>
          <w:szCs w:val="22"/>
          <w:lang w:val="en-GB"/>
        </w:rPr>
        <w:t xml:space="preserve">The final user for the project activities should be more involved (i.e. to address larger number of school teachers) </w:t>
      </w:r>
      <w:r w:rsidRPr="00712DF2">
        <w:rPr>
          <w:rFonts w:asciiTheme="minorHAnsi" w:hAnsiTheme="minorHAnsi"/>
          <w:color w:val="FF0000"/>
          <w:sz w:val="22"/>
          <w:szCs w:val="22"/>
          <w:u w:val="single"/>
          <w:lang w:val="en-GB"/>
        </w:rPr>
        <w:t>(WP2, WP3)</w:t>
      </w:r>
      <w:r w:rsidRPr="00712DF2">
        <w:rPr>
          <w:rFonts w:asciiTheme="minorHAnsi" w:hAnsiTheme="minorHAnsi"/>
          <w:color w:val="FF0000"/>
          <w:sz w:val="22"/>
          <w:szCs w:val="22"/>
          <w:lang w:val="en-GB"/>
        </w:rPr>
        <w:t>, we assume it refers to ALL activities in the project.</w:t>
      </w:r>
    </w:p>
    <w:p w:rsidR="00357637" w:rsidRPr="00712DF2" w:rsidRDefault="00357637" w:rsidP="00357637">
      <w:pPr>
        <w:pStyle w:val="Default"/>
        <w:numPr>
          <w:ilvl w:val="0"/>
          <w:numId w:val="1"/>
        </w:numPr>
        <w:spacing w:after="240" w:line="276" w:lineRule="auto"/>
        <w:ind w:right="743"/>
        <w:rPr>
          <w:rFonts w:asciiTheme="minorHAnsi" w:hAnsiTheme="minorHAnsi"/>
          <w:b/>
          <w:color w:val="FF0000"/>
          <w:sz w:val="22"/>
          <w:szCs w:val="22"/>
          <w:lang w:val="en-GB"/>
        </w:rPr>
      </w:pPr>
      <w:r w:rsidRPr="00712DF2">
        <w:rPr>
          <w:rFonts w:asciiTheme="minorHAnsi" w:hAnsiTheme="minorHAnsi"/>
          <w:b/>
          <w:color w:val="FF0000"/>
          <w:sz w:val="22"/>
          <w:szCs w:val="22"/>
          <w:lang w:val="en-GB"/>
        </w:rPr>
        <w:t xml:space="preserve">PERFORM 2018 Conference </w:t>
      </w:r>
    </w:p>
    <w:p w:rsidR="00357637" w:rsidRPr="00712DF2" w:rsidRDefault="00357637" w:rsidP="00357637">
      <w:pPr>
        <w:pStyle w:val="ListParagraph"/>
        <w:numPr>
          <w:ilvl w:val="1"/>
          <w:numId w:val="1"/>
        </w:numPr>
        <w:spacing w:after="240" w:line="276" w:lineRule="auto"/>
        <w:ind w:right="743"/>
        <w:rPr>
          <w:rFonts w:cs="Arial"/>
          <w:b/>
          <w:color w:val="FF0000"/>
          <w:shd w:val="clear" w:color="auto" w:fill="FFFFFF"/>
          <w:lang w:val="en-GB"/>
        </w:rPr>
      </w:pPr>
      <w:r w:rsidRPr="00712DF2">
        <w:rPr>
          <w:rFonts w:cs="Arial"/>
          <w:b/>
          <w:color w:val="FF0000"/>
          <w:shd w:val="clear" w:color="auto" w:fill="FFFFFF"/>
          <w:lang w:val="en-GB"/>
        </w:rPr>
        <w:t xml:space="preserve">Dissemination </w:t>
      </w:r>
      <w:r w:rsidRPr="00712DF2">
        <w:rPr>
          <w:rFonts w:cs="Arial"/>
          <w:color w:val="FF0000"/>
          <w:shd w:val="clear" w:color="auto" w:fill="FFFFFF"/>
          <w:lang w:val="en-GB"/>
        </w:rPr>
        <w:t>– planning updates:</w:t>
      </w:r>
    </w:p>
    <w:p w:rsidR="00357637" w:rsidRPr="00712DF2" w:rsidRDefault="00357637" w:rsidP="00357637">
      <w:pPr>
        <w:spacing w:after="240" w:line="276" w:lineRule="auto"/>
        <w:ind w:left="993" w:right="743"/>
        <w:rPr>
          <w:rFonts w:cs="Arial"/>
          <w:b/>
          <w:color w:val="FF0000"/>
          <w:shd w:val="clear" w:color="auto" w:fill="FFFFFF"/>
          <w:lang w:val="en-GB"/>
        </w:rPr>
      </w:pPr>
    </w:p>
    <w:p w:rsidR="00357637" w:rsidRPr="00712DF2" w:rsidRDefault="00357637" w:rsidP="00357637">
      <w:pPr>
        <w:spacing w:before="240" w:after="240"/>
        <w:ind w:left="360" w:right="743"/>
        <w:rPr>
          <w:rFonts w:cs="Arial"/>
          <w:color w:val="FF0000"/>
          <w:shd w:val="clear" w:color="auto" w:fill="FFFFFF"/>
          <w:lang w:val="en-GB"/>
        </w:rPr>
      </w:pPr>
      <w:r w:rsidRPr="00712DF2">
        <w:rPr>
          <w:rFonts w:cs="Arial"/>
          <w:color w:val="FF0000"/>
          <w:shd w:val="clear" w:color="auto" w:fill="FFFFFF"/>
          <w:lang w:val="en-GB"/>
        </w:rPr>
        <w:t>Dissemination actions started with a launch (leaflet and banner) in November during the WSF in Jordan and continued the week after in Rome (Culture Action Europe). EUSEA and UNESCO have discussed steps and criteria for the invitations.</w:t>
      </w:r>
    </w:p>
    <w:p w:rsidR="00357637" w:rsidRPr="00712DF2" w:rsidRDefault="00357637" w:rsidP="00357637">
      <w:pPr>
        <w:spacing w:after="240"/>
        <w:ind w:left="360" w:right="743"/>
        <w:rPr>
          <w:rFonts w:cs="Arial"/>
          <w:color w:val="FF0000"/>
          <w:shd w:val="clear" w:color="auto" w:fill="FFFFFF"/>
          <w:lang w:val="en-GB"/>
        </w:rPr>
      </w:pPr>
      <w:r w:rsidRPr="00712DF2">
        <w:rPr>
          <w:rFonts w:cs="Arial"/>
          <w:color w:val="FF0000"/>
          <w:shd w:val="clear" w:color="auto" w:fill="FFFFFF"/>
          <w:lang w:val="en-GB"/>
        </w:rPr>
        <w:t>In terms of milestones for dissemination and communication (see technical report for the list) the closest step is going to happen in December: publication of external newsletter with general info on the conference and website update with the conference content.</w:t>
      </w:r>
    </w:p>
    <w:p w:rsidR="00357637" w:rsidRPr="00712DF2" w:rsidRDefault="00357637" w:rsidP="00357637">
      <w:pPr>
        <w:spacing w:after="240"/>
        <w:ind w:left="360" w:right="743"/>
        <w:rPr>
          <w:rFonts w:cs="Arial"/>
          <w:color w:val="FF0000"/>
          <w:shd w:val="clear" w:color="auto" w:fill="FFFFFF"/>
          <w:lang w:val="en-GB"/>
        </w:rPr>
      </w:pPr>
      <w:r w:rsidRPr="00712DF2">
        <w:rPr>
          <w:rFonts w:cs="Arial"/>
          <w:color w:val="FF0000"/>
          <w:shd w:val="clear" w:color="auto" w:fill="FFFFFF"/>
          <w:lang w:val="en-GB"/>
        </w:rPr>
        <w:t>EUSEA encourages all partners to use the digital banner in external communications! Under signature.</w:t>
      </w:r>
    </w:p>
    <w:p w:rsidR="00357637" w:rsidRPr="00712DF2" w:rsidRDefault="00357637" w:rsidP="00357637">
      <w:pPr>
        <w:spacing w:after="240"/>
        <w:ind w:left="360" w:right="743"/>
        <w:rPr>
          <w:rFonts w:cs="Arial"/>
          <w:color w:val="FF0000"/>
          <w:shd w:val="clear" w:color="auto" w:fill="FFFFFF"/>
          <w:lang w:val="en-GB"/>
        </w:rPr>
      </w:pPr>
      <w:r w:rsidRPr="00712DF2">
        <w:rPr>
          <w:rFonts w:cs="Arial"/>
          <w:color w:val="FF0000"/>
          <w:shd w:val="clear" w:color="auto" w:fill="FFFFFF"/>
          <w:lang w:val="en-GB"/>
        </w:rPr>
        <w:t>On December 13</w:t>
      </w:r>
      <w:r w:rsidRPr="00712DF2">
        <w:rPr>
          <w:rFonts w:cs="Arial"/>
          <w:color w:val="FF0000"/>
          <w:shd w:val="clear" w:color="auto" w:fill="FFFFFF"/>
          <w:vertAlign w:val="superscript"/>
          <w:lang w:val="en-GB"/>
        </w:rPr>
        <w:t xml:space="preserve">th </w:t>
      </w:r>
      <w:r w:rsidRPr="00712DF2">
        <w:rPr>
          <w:rFonts w:cs="Arial"/>
          <w:color w:val="FF0000"/>
          <w:shd w:val="clear" w:color="auto" w:fill="FFFFFF"/>
          <w:lang w:val="en-GB"/>
        </w:rPr>
        <w:t xml:space="preserve"> EUSEA and UNESCO will meet in Paris.</w:t>
      </w:r>
    </w:p>
    <w:p w:rsidR="00357637" w:rsidRPr="00712DF2" w:rsidRDefault="00357637" w:rsidP="00357637">
      <w:pPr>
        <w:spacing w:after="240"/>
        <w:ind w:left="360" w:right="743"/>
        <w:rPr>
          <w:rFonts w:cs="Arial"/>
          <w:color w:val="FF0000"/>
          <w:shd w:val="clear" w:color="auto" w:fill="FFFFFF"/>
          <w:lang w:val="en-GB"/>
        </w:rPr>
      </w:pPr>
      <w:r w:rsidRPr="00712DF2">
        <w:rPr>
          <w:rFonts w:cs="Arial"/>
          <w:color w:val="FF0000"/>
          <w:shd w:val="clear" w:color="auto" w:fill="FFFFFF"/>
          <w:lang w:val="en-GB"/>
        </w:rPr>
        <w:t>EUSEA is finishing the process to hire a person to strengthen the team to work specifically in the Final Conference. The selection process will take place next week, and the selected person will attend the meeting in Paris on the 13</w:t>
      </w:r>
      <w:r w:rsidRPr="00712DF2">
        <w:rPr>
          <w:rFonts w:cs="Arial"/>
          <w:color w:val="FF0000"/>
          <w:shd w:val="clear" w:color="auto" w:fill="FFFFFF"/>
          <w:vertAlign w:val="superscript"/>
          <w:lang w:val="en-GB"/>
        </w:rPr>
        <w:t>th</w:t>
      </w:r>
      <w:r w:rsidRPr="00712DF2">
        <w:rPr>
          <w:rFonts w:cs="Arial"/>
          <w:color w:val="FF0000"/>
          <w:shd w:val="clear" w:color="auto" w:fill="FFFFFF"/>
          <w:lang w:val="en-GB"/>
        </w:rPr>
        <w:t>.</w:t>
      </w:r>
    </w:p>
    <w:p w:rsidR="00357637" w:rsidRPr="00712DF2" w:rsidRDefault="00357637" w:rsidP="00357637">
      <w:pPr>
        <w:spacing w:after="240"/>
        <w:ind w:left="360" w:right="743"/>
        <w:rPr>
          <w:rFonts w:cs="Arial"/>
          <w:color w:val="FF0000"/>
          <w:shd w:val="clear" w:color="auto" w:fill="FFFFFF"/>
          <w:lang w:val="en-GB"/>
        </w:rPr>
      </w:pPr>
      <w:r w:rsidRPr="00712DF2">
        <w:rPr>
          <w:rFonts w:cs="Arial"/>
          <w:color w:val="FF0000"/>
          <w:shd w:val="clear" w:color="auto" w:fill="FFFFFF"/>
          <w:lang w:val="en-GB"/>
        </w:rPr>
        <w:t xml:space="preserve">The plan is to combine leaflet and banner possibly with a video teaser. </w:t>
      </w:r>
    </w:p>
    <w:p w:rsidR="00357637" w:rsidRPr="00712DF2" w:rsidRDefault="00357637" w:rsidP="00357637">
      <w:pPr>
        <w:pStyle w:val="ListParagraph"/>
        <w:numPr>
          <w:ilvl w:val="1"/>
          <w:numId w:val="1"/>
        </w:numPr>
        <w:spacing w:after="240" w:line="276" w:lineRule="auto"/>
        <w:ind w:right="743"/>
        <w:rPr>
          <w:rFonts w:eastAsia="Times New Roman" w:cs="Arial"/>
          <w:i/>
          <w:iCs/>
          <w:color w:val="FF0000"/>
          <w:shd w:val="clear" w:color="auto" w:fill="FFFFFF"/>
          <w:lang w:val="en-GB" w:eastAsia="ca-ES"/>
        </w:rPr>
      </w:pPr>
      <w:r w:rsidRPr="00712DF2">
        <w:rPr>
          <w:rFonts w:eastAsia="Times New Roman" w:cs="Arial"/>
          <w:b/>
          <w:color w:val="FF0000"/>
          <w:lang w:val="en-GB" w:eastAsia="ca-ES"/>
        </w:rPr>
        <w:t xml:space="preserve">Budget </w:t>
      </w:r>
      <w:r w:rsidRPr="00712DF2">
        <w:rPr>
          <w:rFonts w:eastAsia="Times New Roman" w:cs="Arial"/>
          <w:color w:val="FF0000"/>
          <w:lang w:val="en-GB" w:eastAsia="ca-ES"/>
        </w:rPr>
        <w:t>- according to the 4</w:t>
      </w:r>
      <w:r w:rsidRPr="00712DF2">
        <w:rPr>
          <w:rFonts w:eastAsia="Times New Roman" w:cs="Arial"/>
          <w:color w:val="FF0000"/>
          <w:vertAlign w:val="superscript"/>
          <w:lang w:val="en-GB" w:eastAsia="ca-ES"/>
        </w:rPr>
        <w:t>th</w:t>
      </w:r>
      <w:r w:rsidRPr="00712DF2">
        <w:rPr>
          <w:rFonts w:eastAsia="Times New Roman" w:cs="Arial"/>
          <w:color w:val="FF0000"/>
          <w:lang w:val="en-GB" w:eastAsia="ca-ES"/>
        </w:rPr>
        <w:t xml:space="preserve"> SC minutes: </w:t>
      </w:r>
      <w:r w:rsidRPr="00712DF2">
        <w:rPr>
          <w:rFonts w:eastAsia="Times New Roman" w:cs="Arial"/>
          <w:i/>
          <w:iCs/>
          <w:color w:val="FF0000"/>
          <w:shd w:val="clear" w:color="auto" w:fill="FFFFFF"/>
          <w:lang w:val="en-GB" w:eastAsia="ca-ES"/>
        </w:rPr>
        <w:t>Ideally the presence of teachers, students, and ECR from UK and Spain at the final conference is required. UNESCO and EUSEA will check their budget availability and requirements by end of April 2017. In the case UNESCO and EUSEA don't have enough budget, all partners will explore their own budget availability to cover these expenses.</w:t>
      </w:r>
    </w:p>
    <w:p w:rsidR="00357637" w:rsidRPr="00712DF2" w:rsidRDefault="00357637" w:rsidP="00357637">
      <w:pPr>
        <w:spacing w:after="240"/>
        <w:ind w:left="360" w:right="743"/>
        <w:rPr>
          <w:rFonts w:cs="Arial"/>
          <w:color w:val="FF0000"/>
          <w:u w:val="single"/>
          <w:shd w:val="clear" w:color="auto" w:fill="FFFFFF"/>
          <w:lang w:val="en-GB"/>
        </w:rPr>
      </w:pPr>
      <w:r w:rsidRPr="00712DF2">
        <w:rPr>
          <w:rFonts w:cs="Arial"/>
          <w:color w:val="FF0000"/>
          <w:u w:val="single"/>
          <w:shd w:val="clear" w:color="auto" w:fill="FFFFFF"/>
          <w:lang w:val="en-GB"/>
        </w:rPr>
        <w:t>Agreements</w:t>
      </w:r>
    </w:p>
    <w:p w:rsidR="00357637" w:rsidRPr="00712DF2" w:rsidRDefault="00357637" w:rsidP="00357637">
      <w:pPr>
        <w:pStyle w:val="ListParagraph"/>
        <w:numPr>
          <w:ilvl w:val="0"/>
          <w:numId w:val="11"/>
        </w:numPr>
        <w:spacing w:after="240"/>
        <w:ind w:right="743"/>
        <w:rPr>
          <w:rFonts w:cs="Arial"/>
          <w:color w:val="FF0000"/>
          <w:shd w:val="clear" w:color="auto" w:fill="FFFFFF"/>
          <w:lang w:val="en-GB"/>
        </w:rPr>
      </w:pPr>
      <w:r w:rsidRPr="00712DF2">
        <w:rPr>
          <w:rFonts w:cs="Arial"/>
          <w:color w:val="FF0000"/>
          <w:shd w:val="clear" w:color="auto" w:fill="FFFFFF"/>
          <w:lang w:val="en-GB"/>
        </w:rPr>
        <w:t>EUSEA and UNESCO will deliver an estimated budget after their December 13th meeting.</w:t>
      </w:r>
    </w:p>
    <w:p w:rsidR="00357637" w:rsidRPr="00712DF2" w:rsidRDefault="00357637" w:rsidP="00357637">
      <w:pPr>
        <w:pStyle w:val="ListParagraph"/>
        <w:numPr>
          <w:ilvl w:val="0"/>
          <w:numId w:val="11"/>
        </w:numPr>
        <w:spacing w:after="240"/>
        <w:ind w:right="743"/>
        <w:rPr>
          <w:rFonts w:cs="Arial"/>
          <w:color w:val="FF0000"/>
          <w:shd w:val="clear" w:color="auto" w:fill="FFFFFF"/>
          <w:lang w:val="en-GB"/>
        </w:rPr>
      </w:pPr>
      <w:r w:rsidRPr="00712DF2">
        <w:rPr>
          <w:rFonts w:cs="Arial"/>
          <w:color w:val="FF0000"/>
          <w:shd w:val="clear" w:color="auto" w:fill="FFFFFF"/>
          <w:lang w:val="en-GB"/>
        </w:rPr>
        <w:t>UOC will pay for the AB.</w:t>
      </w:r>
    </w:p>
    <w:p w:rsidR="00357637" w:rsidRPr="00712DF2" w:rsidRDefault="00357637" w:rsidP="00357637">
      <w:pPr>
        <w:pStyle w:val="ListParagraph"/>
        <w:spacing w:after="240"/>
        <w:ind w:left="709" w:right="743"/>
        <w:rPr>
          <w:rFonts w:cs="Arial"/>
          <w:color w:val="FF0000"/>
          <w:shd w:val="clear" w:color="auto" w:fill="FFFFFF"/>
          <w:lang w:val="en-GB"/>
        </w:rPr>
      </w:pPr>
    </w:p>
    <w:p w:rsidR="00357637" w:rsidRPr="00712DF2" w:rsidRDefault="00357637" w:rsidP="00357637">
      <w:pPr>
        <w:pStyle w:val="ListParagraph"/>
        <w:spacing w:after="240"/>
        <w:ind w:left="426" w:right="743"/>
        <w:rPr>
          <w:rFonts w:cs="Arial"/>
          <w:color w:val="FF0000"/>
          <w:shd w:val="clear" w:color="auto" w:fill="FFFFFF"/>
          <w:lang w:val="en-GB"/>
        </w:rPr>
      </w:pPr>
      <w:r w:rsidRPr="00712DF2">
        <w:rPr>
          <w:rFonts w:cs="Arial"/>
          <w:color w:val="FF0000"/>
          <w:shd w:val="clear" w:color="auto" w:fill="FFFFFF"/>
          <w:lang w:val="en-GB"/>
        </w:rPr>
        <w:t xml:space="preserve">Also related to the budget, the translation issue in the context of the performances is approached. UNESCO is obliged to have simultaneous interpretation because delegations are invited. However, </w:t>
      </w:r>
      <w:r w:rsidRPr="00712DF2">
        <w:rPr>
          <w:rFonts w:cs="Arial"/>
          <w:color w:val="FF0000"/>
          <w:shd w:val="clear" w:color="auto" w:fill="FFFFFF"/>
          <w:lang w:val="en-GB"/>
        </w:rPr>
        <w:lastRenderedPageBreak/>
        <w:t xml:space="preserve">this does not seem appropriate for performances, as they would be difficult for interpreters. Several alternatives are discussed: students can share their scripts beforehand. Or we can have ppt slides with the text of the performance as subtitles. It is </w:t>
      </w:r>
      <w:r w:rsidRPr="00712DF2">
        <w:rPr>
          <w:rFonts w:cs="Arial"/>
          <w:color w:val="FF0000"/>
          <w:u w:val="single"/>
          <w:shd w:val="clear" w:color="auto" w:fill="FFFFFF"/>
          <w:lang w:val="en-GB"/>
        </w:rPr>
        <w:t>agreed</w:t>
      </w:r>
      <w:r w:rsidRPr="00712DF2">
        <w:rPr>
          <w:rFonts w:cs="Arial"/>
          <w:color w:val="FF0000"/>
          <w:shd w:val="clear" w:color="auto" w:fill="FFFFFF"/>
          <w:lang w:val="en-GB"/>
        </w:rPr>
        <w:t xml:space="preserve"> that this second subtitles option is more convenient.</w:t>
      </w:r>
    </w:p>
    <w:p w:rsidR="00357637" w:rsidRPr="00712DF2" w:rsidRDefault="00357637" w:rsidP="00357637">
      <w:pPr>
        <w:pStyle w:val="ListParagraph"/>
        <w:spacing w:after="240"/>
        <w:ind w:left="567" w:right="743"/>
        <w:rPr>
          <w:rFonts w:cs="Arial"/>
          <w:color w:val="FF0000"/>
          <w:shd w:val="clear" w:color="auto" w:fill="FFFFFF"/>
          <w:lang w:val="en-GB"/>
        </w:rPr>
      </w:pPr>
    </w:p>
    <w:p w:rsidR="00357637" w:rsidRPr="00712DF2" w:rsidRDefault="00357637" w:rsidP="00357637">
      <w:pPr>
        <w:pStyle w:val="ListParagraph"/>
        <w:numPr>
          <w:ilvl w:val="1"/>
          <w:numId w:val="1"/>
        </w:numPr>
        <w:spacing w:after="240" w:line="276" w:lineRule="auto"/>
        <w:ind w:right="743"/>
        <w:rPr>
          <w:rFonts w:eastAsia="Times New Roman" w:cs="Arial"/>
          <w:b/>
          <w:color w:val="FF0000"/>
          <w:lang w:val="en-GB" w:eastAsia="ca-ES"/>
        </w:rPr>
      </w:pPr>
      <w:r w:rsidRPr="00712DF2">
        <w:rPr>
          <w:rFonts w:eastAsia="Times New Roman" w:cs="Arial"/>
          <w:b/>
          <w:color w:val="FF0000"/>
          <w:lang w:val="en-GB" w:eastAsia="ca-ES"/>
        </w:rPr>
        <w:t>Invitation criteria</w:t>
      </w:r>
    </w:p>
    <w:p w:rsidR="00357637" w:rsidRPr="00712DF2" w:rsidRDefault="00357637" w:rsidP="00357637">
      <w:pPr>
        <w:spacing w:after="240"/>
        <w:ind w:left="360" w:right="743"/>
        <w:rPr>
          <w:rFonts w:cs="Arial"/>
          <w:color w:val="FF0000"/>
          <w:u w:val="single"/>
          <w:shd w:val="clear" w:color="auto" w:fill="FFFFFF"/>
          <w:lang w:val="en-GB"/>
        </w:rPr>
      </w:pPr>
      <w:r w:rsidRPr="00712DF2">
        <w:rPr>
          <w:rFonts w:cs="Arial"/>
          <w:color w:val="FF0000"/>
          <w:u w:val="single"/>
          <w:shd w:val="clear" w:color="auto" w:fill="FFFFFF"/>
          <w:lang w:val="en-GB"/>
        </w:rPr>
        <w:t>Agreements</w:t>
      </w:r>
    </w:p>
    <w:p w:rsidR="00357637" w:rsidRPr="00712DF2" w:rsidRDefault="00357637" w:rsidP="00357637">
      <w:pPr>
        <w:pStyle w:val="ListParagraph"/>
        <w:numPr>
          <w:ilvl w:val="0"/>
          <w:numId w:val="11"/>
        </w:numPr>
        <w:spacing w:after="240"/>
        <w:ind w:right="743"/>
        <w:rPr>
          <w:rFonts w:cs="Arial"/>
          <w:color w:val="FF0000"/>
          <w:shd w:val="clear" w:color="auto" w:fill="FFFFFF"/>
          <w:lang w:val="en-GB"/>
        </w:rPr>
      </w:pPr>
      <w:r w:rsidRPr="00712DF2">
        <w:rPr>
          <w:rFonts w:cs="Arial"/>
          <w:color w:val="FF0000"/>
          <w:shd w:val="clear" w:color="auto" w:fill="FFFFFF"/>
          <w:lang w:val="en-GB"/>
        </w:rPr>
        <w:t>Participation will be under registration.</w:t>
      </w:r>
    </w:p>
    <w:p w:rsidR="00357637" w:rsidRPr="00712DF2" w:rsidRDefault="00357637" w:rsidP="00357637">
      <w:pPr>
        <w:pStyle w:val="ListParagraph"/>
        <w:numPr>
          <w:ilvl w:val="0"/>
          <w:numId w:val="11"/>
        </w:numPr>
        <w:spacing w:after="240"/>
        <w:ind w:right="743"/>
        <w:rPr>
          <w:rFonts w:cs="Arial"/>
          <w:color w:val="FF0000"/>
          <w:shd w:val="clear" w:color="auto" w:fill="FFFFFF"/>
          <w:lang w:val="en-GB"/>
        </w:rPr>
      </w:pPr>
      <w:r w:rsidRPr="00712DF2">
        <w:rPr>
          <w:rFonts w:cs="Arial"/>
          <w:color w:val="FF0000"/>
          <w:shd w:val="clear" w:color="auto" w:fill="FFFFFF"/>
          <w:lang w:val="en-GB"/>
        </w:rPr>
        <w:t xml:space="preserve">UNESCO can centralize the invitation. </w:t>
      </w:r>
    </w:p>
    <w:p w:rsidR="00357637" w:rsidRPr="00712DF2" w:rsidRDefault="00357637" w:rsidP="00357637">
      <w:pPr>
        <w:spacing w:after="240"/>
        <w:ind w:left="360" w:right="743"/>
        <w:rPr>
          <w:rFonts w:cs="Arial"/>
          <w:color w:val="FF0000"/>
          <w:shd w:val="clear" w:color="auto" w:fill="FFFFFF"/>
          <w:lang w:val="en-GB"/>
        </w:rPr>
      </w:pPr>
      <w:r w:rsidRPr="00712DF2">
        <w:rPr>
          <w:rFonts w:cs="Arial"/>
          <w:color w:val="FF0000"/>
          <w:shd w:val="clear" w:color="auto" w:fill="FFFFFF"/>
          <w:lang w:val="en-GB"/>
        </w:rPr>
        <w:t>EUSEA proposes these criteria for invitees selection:</w:t>
      </w:r>
    </w:p>
    <w:p w:rsidR="00357637" w:rsidRPr="00712DF2" w:rsidRDefault="00357637" w:rsidP="00357637">
      <w:pPr>
        <w:pStyle w:val="ListParagraph"/>
        <w:spacing w:after="240"/>
        <w:ind w:left="426" w:right="743"/>
        <w:rPr>
          <w:rFonts w:cs="Arial"/>
          <w:color w:val="FF0000"/>
          <w:shd w:val="clear" w:color="auto" w:fill="FFFFFF"/>
          <w:lang w:val="en-GB"/>
        </w:rPr>
      </w:pPr>
      <w:r w:rsidRPr="00712DF2">
        <w:rPr>
          <w:rFonts w:cs="Arial"/>
          <w:color w:val="FF0000"/>
          <w:shd w:val="clear" w:color="auto" w:fill="FFFFFF"/>
          <w:lang w:val="en-GB"/>
        </w:rPr>
        <w:t>1. Representatives from EU and other institutions and associations that could be relevant, including i) European departments or agencies related to action in education (i.e. Marie Curie actions area, ERC)  and ii) European departments or agencies related to art and creativity (not science) (i.e. Culture Action Europe)</w:t>
      </w:r>
    </w:p>
    <w:p w:rsidR="00357637" w:rsidRPr="00712DF2" w:rsidRDefault="00357637" w:rsidP="00357637">
      <w:pPr>
        <w:pStyle w:val="ListParagraph"/>
        <w:spacing w:after="240"/>
        <w:ind w:left="426" w:right="743"/>
        <w:rPr>
          <w:rFonts w:cs="Arial"/>
          <w:color w:val="FF0000"/>
          <w:shd w:val="clear" w:color="auto" w:fill="FFFFFF"/>
          <w:lang w:val="en-GB"/>
        </w:rPr>
      </w:pPr>
      <w:r w:rsidRPr="00712DF2">
        <w:rPr>
          <w:rFonts w:cs="Arial"/>
          <w:color w:val="FF0000"/>
          <w:shd w:val="clear" w:color="auto" w:fill="FFFFFF"/>
          <w:lang w:val="en-GB"/>
        </w:rPr>
        <w:t xml:space="preserve">2. Stakeholders in general: representatives of international networks of universities, museums, policy makers, professionals, etc. </w:t>
      </w:r>
    </w:p>
    <w:p w:rsidR="00357637" w:rsidRPr="00712DF2" w:rsidRDefault="00357637" w:rsidP="00357637">
      <w:pPr>
        <w:pStyle w:val="ListParagraph"/>
        <w:spacing w:after="240"/>
        <w:ind w:left="426" w:right="743"/>
        <w:rPr>
          <w:rFonts w:cs="Arial"/>
          <w:color w:val="FF0000"/>
          <w:shd w:val="clear" w:color="auto" w:fill="FFFFFF"/>
          <w:lang w:val="en-GB"/>
        </w:rPr>
      </w:pPr>
      <w:r w:rsidRPr="00712DF2">
        <w:rPr>
          <w:rFonts w:cs="Arial"/>
          <w:color w:val="FF0000"/>
          <w:shd w:val="clear" w:color="auto" w:fill="FFFFFF"/>
          <w:lang w:val="en-GB"/>
        </w:rPr>
        <w:t xml:space="preserve">Should all these be related with STEM education OR should we focus on education but including interdisciplinarity? Must we focus in order not to open the Final Conference too much, as we have limited resources? At the same time we want big figures, a large impact, a big participation. </w:t>
      </w:r>
    </w:p>
    <w:p w:rsidR="00357637" w:rsidRPr="00712DF2" w:rsidRDefault="00357637" w:rsidP="00357637">
      <w:pPr>
        <w:pStyle w:val="ListParagraph"/>
        <w:spacing w:after="240"/>
        <w:ind w:left="426" w:right="743"/>
        <w:rPr>
          <w:rFonts w:cs="Arial"/>
          <w:color w:val="FF0000"/>
          <w:shd w:val="clear" w:color="auto" w:fill="FFFFFF"/>
          <w:lang w:val="en-GB"/>
        </w:rPr>
      </w:pPr>
      <w:r w:rsidRPr="00712DF2">
        <w:rPr>
          <w:rFonts w:cs="Arial"/>
          <w:color w:val="FF0000"/>
          <w:shd w:val="clear" w:color="auto" w:fill="FFFFFF"/>
          <w:lang w:val="en-GB"/>
        </w:rPr>
        <w:t>EUSEA suggests 2 kinds of invitation: to people who could be ambassadors of the project (without thinking of covering costs) + invitation for specific and very focused people for whom the project will cover the trip.</w:t>
      </w:r>
    </w:p>
    <w:p w:rsidR="00357637" w:rsidRPr="00712DF2" w:rsidRDefault="00357637" w:rsidP="00357637">
      <w:pPr>
        <w:pStyle w:val="ListParagraph"/>
        <w:spacing w:after="240"/>
        <w:ind w:left="426" w:right="743"/>
        <w:rPr>
          <w:rFonts w:cs="Arial"/>
          <w:color w:val="FF0000"/>
          <w:shd w:val="clear" w:color="auto" w:fill="FFFFFF"/>
          <w:lang w:val="en-GB"/>
        </w:rPr>
      </w:pPr>
    </w:p>
    <w:p w:rsidR="00357637" w:rsidRPr="00712DF2" w:rsidRDefault="00357637" w:rsidP="00357637">
      <w:pPr>
        <w:pStyle w:val="ListParagraph"/>
        <w:spacing w:after="240"/>
        <w:ind w:left="426" w:right="743"/>
        <w:rPr>
          <w:rFonts w:cs="Arial"/>
          <w:color w:val="FF0000"/>
          <w:shd w:val="clear" w:color="auto" w:fill="FFFFFF"/>
          <w:lang w:val="en-GB"/>
        </w:rPr>
      </w:pPr>
      <w:r w:rsidRPr="00712DF2">
        <w:rPr>
          <w:rFonts w:cs="Arial"/>
          <w:color w:val="FF0000"/>
          <w:shd w:val="clear" w:color="auto" w:fill="FFFFFF"/>
          <w:lang w:val="en-GB"/>
        </w:rPr>
        <w:t>This issue is closely related to the agenda (who is invited to do what).</w:t>
      </w:r>
    </w:p>
    <w:p w:rsidR="00357637" w:rsidRPr="00712DF2" w:rsidRDefault="00357637" w:rsidP="00357637">
      <w:pPr>
        <w:pStyle w:val="ListParagraph"/>
        <w:spacing w:after="240"/>
        <w:ind w:left="709" w:right="743"/>
        <w:rPr>
          <w:rFonts w:cs="Arial"/>
          <w:b/>
          <w:color w:val="FF0000"/>
          <w:shd w:val="clear" w:color="auto" w:fill="FFFFFF"/>
          <w:lang w:val="en-GB"/>
        </w:rPr>
      </w:pPr>
    </w:p>
    <w:p w:rsidR="00357637" w:rsidRPr="00712DF2" w:rsidRDefault="00357637" w:rsidP="00357637">
      <w:pPr>
        <w:pStyle w:val="ListParagraph"/>
        <w:spacing w:after="240"/>
        <w:ind w:left="426" w:right="743"/>
        <w:rPr>
          <w:rFonts w:cs="Arial"/>
          <w:color w:val="FF0000"/>
          <w:u w:val="single"/>
          <w:shd w:val="clear" w:color="auto" w:fill="FFFFFF"/>
          <w:lang w:val="en-GB"/>
        </w:rPr>
      </w:pPr>
      <w:r w:rsidRPr="00712DF2">
        <w:rPr>
          <w:rFonts w:cs="Arial"/>
          <w:color w:val="FF0000"/>
          <w:u w:val="single"/>
          <w:shd w:val="clear" w:color="auto" w:fill="FFFFFF"/>
          <w:lang w:val="en-GB"/>
        </w:rPr>
        <w:t>Agreement</w:t>
      </w:r>
    </w:p>
    <w:p w:rsidR="00357637" w:rsidRPr="00712DF2" w:rsidRDefault="00357637" w:rsidP="00357637">
      <w:pPr>
        <w:pStyle w:val="ListParagraph"/>
        <w:numPr>
          <w:ilvl w:val="0"/>
          <w:numId w:val="10"/>
        </w:numPr>
        <w:spacing w:after="240"/>
        <w:ind w:right="743"/>
        <w:rPr>
          <w:rFonts w:cs="Arial"/>
          <w:color w:val="FF0000"/>
          <w:shd w:val="clear" w:color="auto" w:fill="FFFFFF"/>
          <w:lang w:val="en-GB"/>
        </w:rPr>
      </w:pPr>
      <w:r w:rsidRPr="00712DF2">
        <w:rPr>
          <w:rFonts w:cs="Arial"/>
          <w:color w:val="FF0000"/>
          <w:shd w:val="clear" w:color="auto" w:fill="FFFFFF"/>
          <w:lang w:val="en-GB"/>
        </w:rPr>
        <w:t>EUSEA and UNESCO will deliver a draft agenda after the 13th December meeting.</w:t>
      </w:r>
    </w:p>
    <w:p w:rsidR="00357637" w:rsidRPr="00712DF2" w:rsidRDefault="00357637" w:rsidP="00357637">
      <w:pPr>
        <w:pStyle w:val="ListParagraph"/>
        <w:spacing w:after="240"/>
        <w:ind w:left="709" w:right="743"/>
        <w:rPr>
          <w:rFonts w:cs="Arial"/>
          <w:b/>
          <w:color w:val="FF0000"/>
          <w:shd w:val="clear" w:color="auto" w:fill="FFFFFF"/>
          <w:lang w:val="en-GB"/>
        </w:rPr>
      </w:pPr>
    </w:p>
    <w:p w:rsidR="00357637" w:rsidRPr="00712DF2" w:rsidRDefault="00357637" w:rsidP="00357637">
      <w:pPr>
        <w:pStyle w:val="ListParagraph"/>
        <w:spacing w:after="240"/>
        <w:ind w:left="709" w:right="743"/>
        <w:rPr>
          <w:rFonts w:cs="Arial"/>
          <w:color w:val="FF0000"/>
          <w:shd w:val="clear" w:color="auto" w:fill="FFFFFF"/>
          <w:lang w:val="en-GB"/>
        </w:rPr>
      </w:pPr>
    </w:p>
    <w:p w:rsidR="00357637" w:rsidRPr="00712DF2" w:rsidRDefault="00357637" w:rsidP="00357637">
      <w:pPr>
        <w:pStyle w:val="ListParagraph"/>
        <w:spacing w:after="240"/>
        <w:ind w:left="426" w:right="743"/>
        <w:rPr>
          <w:rFonts w:cs="Arial"/>
          <w:color w:val="FF0000"/>
          <w:shd w:val="clear" w:color="auto" w:fill="FFFFFF"/>
          <w:lang w:val="en-GB"/>
        </w:rPr>
      </w:pPr>
      <w:r w:rsidRPr="00712DF2">
        <w:rPr>
          <w:rFonts w:cs="Arial"/>
          <w:color w:val="FF0000"/>
          <w:shd w:val="clear" w:color="auto" w:fill="FFFFFF"/>
          <w:lang w:val="en-GB"/>
        </w:rPr>
        <w:t>Participants from schools:</w:t>
      </w:r>
    </w:p>
    <w:p w:rsidR="00357637" w:rsidRPr="00712DF2" w:rsidRDefault="00357637" w:rsidP="00357637">
      <w:pPr>
        <w:pStyle w:val="ListParagraph"/>
        <w:spacing w:after="240"/>
        <w:ind w:left="709" w:right="743"/>
        <w:rPr>
          <w:rFonts w:cs="Arial"/>
          <w:color w:val="FF0000"/>
          <w:shd w:val="clear" w:color="auto" w:fill="FFFFFF"/>
          <w:lang w:val="en-GB"/>
        </w:rPr>
      </w:pPr>
    </w:p>
    <w:p w:rsidR="00357637" w:rsidRPr="00712DF2" w:rsidRDefault="00357637" w:rsidP="00357637">
      <w:pPr>
        <w:pStyle w:val="ListParagraph"/>
        <w:numPr>
          <w:ilvl w:val="0"/>
          <w:numId w:val="9"/>
        </w:numPr>
        <w:spacing w:after="240"/>
        <w:ind w:right="743"/>
        <w:rPr>
          <w:rFonts w:cs="Arial"/>
          <w:color w:val="FF0000"/>
          <w:shd w:val="clear" w:color="auto" w:fill="FFFFFF"/>
          <w:lang w:val="en-GB"/>
        </w:rPr>
      </w:pPr>
      <w:r w:rsidRPr="00712DF2">
        <w:rPr>
          <w:rFonts w:cs="Arial"/>
          <w:color w:val="FF0000"/>
          <w:shd w:val="clear" w:color="auto" w:fill="FFFFFF"/>
          <w:lang w:val="en-GB"/>
        </w:rPr>
        <w:t>Bristol - Inviting students of UK is difficult (permission aspects + the time of teachers leaving schools to accompany them): they need to see their role in the event in order to make the final decision; it would be potentially more straightforward to invite teachers and ECRs.</w:t>
      </w:r>
    </w:p>
    <w:p w:rsidR="00357637" w:rsidRPr="00712DF2" w:rsidRDefault="00357637" w:rsidP="00357637">
      <w:pPr>
        <w:pStyle w:val="ListParagraph"/>
        <w:numPr>
          <w:ilvl w:val="0"/>
          <w:numId w:val="9"/>
        </w:numPr>
        <w:spacing w:after="240"/>
        <w:ind w:right="743"/>
        <w:rPr>
          <w:rFonts w:cs="Arial"/>
          <w:color w:val="FF0000"/>
          <w:shd w:val="clear" w:color="auto" w:fill="FFFFFF"/>
          <w:lang w:val="en-GB"/>
        </w:rPr>
      </w:pPr>
      <w:r w:rsidRPr="00712DF2">
        <w:rPr>
          <w:rFonts w:cs="Arial"/>
          <w:color w:val="FF0000"/>
          <w:shd w:val="clear" w:color="auto" w:fill="FFFFFF"/>
          <w:lang w:val="en-GB"/>
        </w:rPr>
        <w:t>Would it be useful to contact the British Council in order to see if they have funding? Potentially yes, but UoB has no contact with them. EUSEA will check.</w:t>
      </w:r>
    </w:p>
    <w:p w:rsidR="00357637" w:rsidRPr="00712DF2" w:rsidRDefault="00357637" w:rsidP="00357637">
      <w:pPr>
        <w:pStyle w:val="ListParagraph"/>
        <w:numPr>
          <w:ilvl w:val="0"/>
          <w:numId w:val="9"/>
        </w:numPr>
        <w:spacing w:after="240"/>
        <w:ind w:right="743"/>
        <w:rPr>
          <w:rFonts w:cs="Arial"/>
          <w:color w:val="FF0000"/>
          <w:shd w:val="clear" w:color="auto" w:fill="FFFFFF"/>
          <w:lang w:val="en-GB"/>
        </w:rPr>
      </w:pPr>
      <w:r w:rsidRPr="00712DF2">
        <w:rPr>
          <w:rFonts w:cs="Arial"/>
          <w:color w:val="FF0000"/>
          <w:shd w:val="clear" w:color="auto" w:fill="FFFFFF"/>
          <w:lang w:val="en-GB"/>
        </w:rPr>
        <w:t>Barcelona - Castellbisbal probably could have 1 student attending - TBVT could pay the trip for this student. TBVT will also ask teachers about their availability / attending options.</w:t>
      </w:r>
    </w:p>
    <w:p w:rsidR="00357637" w:rsidRPr="00712DF2" w:rsidRDefault="00357637" w:rsidP="00357637">
      <w:pPr>
        <w:pStyle w:val="ListParagraph"/>
        <w:numPr>
          <w:ilvl w:val="0"/>
          <w:numId w:val="9"/>
        </w:numPr>
        <w:spacing w:after="240"/>
        <w:ind w:right="743"/>
        <w:rPr>
          <w:rFonts w:cs="Arial"/>
          <w:color w:val="FF0000"/>
          <w:shd w:val="clear" w:color="auto" w:fill="FFFFFF"/>
          <w:lang w:val="en-GB"/>
        </w:rPr>
      </w:pPr>
      <w:r w:rsidRPr="00712DF2">
        <w:rPr>
          <w:rFonts w:cs="Arial"/>
          <w:color w:val="FF0000"/>
          <w:shd w:val="clear" w:color="auto" w:fill="FFFFFF"/>
          <w:lang w:val="en-GB"/>
        </w:rPr>
        <w:t>Paris - UNESCO will provide support to TRACES so that they encourage the participation of the participating schools</w:t>
      </w:r>
    </w:p>
    <w:p w:rsidR="00357637" w:rsidRPr="00712DF2" w:rsidRDefault="00357637" w:rsidP="00357637">
      <w:pPr>
        <w:pStyle w:val="ListParagraph"/>
        <w:numPr>
          <w:ilvl w:val="0"/>
          <w:numId w:val="9"/>
        </w:numPr>
        <w:spacing w:after="240"/>
        <w:ind w:right="743"/>
        <w:rPr>
          <w:rFonts w:cs="Arial"/>
          <w:color w:val="FF0000"/>
          <w:shd w:val="clear" w:color="auto" w:fill="FFFFFF"/>
          <w:lang w:val="en-GB"/>
        </w:rPr>
      </w:pPr>
      <w:r w:rsidRPr="00712DF2">
        <w:rPr>
          <w:rFonts w:cs="Arial"/>
          <w:color w:val="FF0000"/>
          <w:shd w:val="clear" w:color="auto" w:fill="FFFFFF"/>
          <w:lang w:val="en-GB"/>
        </w:rPr>
        <w:t>Do we want to first try with schools that were involved in the project? Yes, because we want students to perform their PERSEAIs.</w:t>
      </w:r>
    </w:p>
    <w:p w:rsidR="00357637" w:rsidRPr="00712DF2" w:rsidRDefault="00357637" w:rsidP="00357637">
      <w:pPr>
        <w:pStyle w:val="ListParagraph"/>
        <w:numPr>
          <w:ilvl w:val="0"/>
          <w:numId w:val="9"/>
        </w:numPr>
        <w:spacing w:after="240"/>
        <w:ind w:right="743"/>
        <w:rPr>
          <w:rFonts w:cs="Arial"/>
          <w:color w:val="FF0000"/>
          <w:shd w:val="clear" w:color="auto" w:fill="FFFFFF"/>
          <w:lang w:val="en-GB"/>
        </w:rPr>
      </w:pPr>
      <w:r w:rsidRPr="00712DF2">
        <w:rPr>
          <w:rFonts w:cs="Arial"/>
          <w:color w:val="FF0000"/>
          <w:shd w:val="clear" w:color="auto" w:fill="FFFFFF"/>
          <w:lang w:val="en-GB"/>
        </w:rPr>
        <w:t>Consider the possibility of inviting other schools to watch the performances (so students will be more comfortable with the audience)? (as it was done during the WSDPD).</w:t>
      </w:r>
    </w:p>
    <w:p w:rsidR="00357637" w:rsidRPr="00712DF2" w:rsidRDefault="00357637" w:rsidP="00357637">
      <w:pPr>
        <w:pStyle w:val="ListParagraph"/>
        <w:numPr>
          <w:ilvl w:val="0"/>
          <w:numId w:val="9"/>
        </w:numPr>
        <w:spacing w:after="240"/>
        <w:ind w:right="743"/>
        <w:rPr>
          <w:rFonts w:cs="Arial"/>
          <w:color w:val="FF0000"/>
          <w:shd w:val="clear" w:color="auto" w:fill="FFFFFF"/>
          <w:lang w:val="en-GB"/>
        </w:rPr>
      </w:pPr>
      <w:r w:rsidRPr="00712DF2">
        <w:rPr>
          <w:rFonts w:cs="Arial"/>
          <w:color w:val="FF0000"/>
          <w:shd w:val="clear" w:color="auto" w:fill="FFFFFF"/>
          <w:lang w:val="en-GB"/>
        </w:rPr>
        <w:t>EUSEA calls for partners to suggest national associations of teachers of national stakeholders that can be contacted to spread the word of the FC by December 13</w:t>
      </w:r>
      <w:r w:rsidRPr="00712DF2">
        <w:rPr>
          <w:rFonts w:cs="Arial"/>
          <w:color w:val="FF0000"/>
          <w:shd w:val="clear" w:color="auto" w:fill="FFFFFF"/>
          <w:vertAlign w:val="superscript"/>
          <w:lang w:val="en-GB"/>
        </w:rPr>
        <w:t>th</w:t>
      </w:r>
    </w:p>
    <w:p w:rsidR="00357637" w:rsidRPr="00712DF2" w:rsidRDefault="00357637" w:rsidP="00357637">
      <w:pPr>
        <w:pStyle w:val="ListParagraph"/>
        <w:numPr>
          <w:ilvl w:val="0"/>
          <w:numId w:val="9"/>
        </w:numPr>
        <w:spacing w:after="240"/>
        <w:ind w:right="743"/>
        <w:rPr>
          <w:rFonts w:cs="Arial"/>
          <w:color w:val="FF0000"/>
          <w:shd w:val="clear" w:color="auto" w:fill="FFFFFF"/>
          <w:lang w:val="en-GB"/>
        </w:rPr>
      </w:pPr>
      <w:r w:rsidRPr="00712DF2">
        <w:rPr>
          <w:rFonts w:cs="Arial"/>
          <w:color w:val="FF0000"/>
          <w:shd w:val="clear" w:color="auto" w:fill="FFFFFF"/>
          <w:lang w:val="en-GB"/>
        </w:rPr>
        <w:t xml:space="preserve">We need to be stronger in the ECR -- to invite them and have a strong presence. In this </w:t>
      </w:r>
      <w:r w:rsidRPr="00712DF2">
        <w:rPr>
          <w:rFonts w:cs="Arial"/>
          <w:color w:val="FF0000"/>
          <w:shd w:val="clear" w:color="auto" w:fill="FFFFFF"/>
          <w:lang w:val="en-GB"/>
        </w:rPr>
        <w:lastRenderedPageBreak/>
        <w:t>regard, EUSEA will meet Manuel Laporta from Marie Curie Actions on Dec. 14</w:t>
      </w:r>
      <w:r w:rsidRPr="00712DF2">
        <w:rPr>
          <w:rFonts w:cs="Arial"/>
          <w:color w:val="FF0000"/>
          <w:shd w:val="clear" w:color="auto" w:fill="FFFFFF"/>
          <w:vertAlign w:val="superscript"/>
          <w:lang w:val="en-GB"/>
        </w:rPr>
        <w:t>th</w:t>
      </w:r>
      <w:r w:rsidRPr="00712DF2">
        <w:rPr>
          <w:rFonts w:cs="Arial"/>
          <w:color w:val="FF0000"/>
          <w:shd w:val="clear" w:color="auto" w:fill="FFFFFF"/>
          <w:lang w:val="en-GB"/>
        </w:rPr>
        <w:t xml:space="preserve"> to discuss if toolkits and PERSEIAs can be included in MC Actions training program for ECRs.</w:t>
      </w:r>
    </w:p>
    <w:p w:rsidR="00357637" w:rsidRPr="00712DF2" w:rsidRDefault="00357637" w:rsidP="00357637">
      <w:pPr>
        <w:pStyle w:val="ListParagraph"/>
        <w:spacing w:after="240" w:line="276" w:lineRule="auto"/>
        <w:ind w:left="1353" w:right="743"/>
        <w:rPr>
          <w:rFonts w:eastAsia="Times New Roman" w:cs="Arial"/>
          <w:b/>
          <w:color w:val="FF0000"/>
          <w:lang w:val="en-GB" w:eastAsia="ca-ES"/>
        </w:rPr>
      </w:pPr>
    </w:p>
    <w:p w:rsidR="00357637" w:rsidRPr="00712DF2" w:rsidRDefault="00357637" w:rsidP="00357637">
      <w:pPr>
        <w:pStyle w:val="ListParagraph"/>
        <w:widowControl/>
        <w:numPr>
          <w:ilvl w:val="0"/>
          <w:numId w:val="1"/>
        </w:numPr>
        <w:shd w:val="clear" w:color="auto" w:fill="FFFFFF"/>
        <w:spacing w:before="240" w:after="240" w:line="276" w:lineRule="auto"/>
        <w:ind w:right="743"/>
        <w:rPr>
          <w:rFonts w:eastAsia="Times New Roman" w:cs="Arial"/>
          <w:b/>
          <w:color w:val="FF0000"/>
          <w:lang w:val="en-GB" w:eastAsia="ca-ES"/>
        </w:rPr>
      </w:pPr>
      <w:r w:rsidRPr="00712DF2">
        <w:rPr>
          <w:rFonts w:eastAsia="Times New Roman" w:cs="Arial"/>
          <w:b/>
          <w:color w:val="FF0000"/>
          <w:lang w:val="en-GB" w:eastAsia="ca-ES"/>
        </w:rPr>
        <w:t xml:space="preserve">Planning of needs </w:t>
      </w:r>
      <w:r w:rsidRPr="00712DF2">
        <w:rPr>
          <w:rFonts w:eastAsia="Times New Roman" w:cs="Arial"/>
          <w:color w:val="FF0000"/>
          <w:lang w:val="en-GB" w:eastAsia="ca-ES"/>
        </w:rPr>
        <w:t>– associated budget and possibilities of coping with it</w:t>
      </w:r>
    </w:p>
    <w:p w:rsidR="00357637" w:rsidRPr="00712DF2" w:rsidRDefault="00357637" w:rsidP="00357637">
      <w:pPr>
        <w:pStyle w:val="ListParagraph"/>
        <w:widowControl/>
        <w:numPr>
          <w:ilvl w:val="1"/>
          <w:numId w:val="1"/>
        </w:numPr>
        <w:shd w:val="clear" w:color="auto" w:fill="FFFFFF"/>
        <w:spacing w:after="240" w:line="276" w:lineRule="auto"/>
        <w:ind w:right="743"/>
        <w:rPr>
          <w:rFonts w:eastAsia="Times New Roman" w:cs="Arial"/>
          <w:color w:val="FF0000"/>
          <w:lang w:val="en-GB" w:eastAsia="ca-ES"/>
        </w:rPr>
      </w:pPr>
      <w:r w:rsidRPr="00712DF2">
        <w:rPr>
          <w:b/>
          <w:color w:val="FF0000"/>
        </w:rPr>
        <w:t xml:space="preserve">Final consortium meeting, October 2018 - </w:t>
      </w:r>
      <w:r w:rsidRPr="00712DF2">
        <w:rPr>
          <w:color w:val="FF0000"/>
        </w:rPr>
        <w:t>where? set aside budget</w:t>
      </w:r>
    </w:p>
    <w:p w:rsidR="00357637" w:rsidRPr="00712DF2" w:rsidRDefault="00357637" w:rsidP="00357637">
      <w:pPr>
        <w:pStyle w:val="Default"/>
        <w:spacing w:after="240"/>
        <w:ind w:left="360" w:right="743"/>
        <w:rPr>
          <w:rFonts w:asciiTheme="minorHAnsi" w:hAnsiTheme="minorHAnsi"/>
          <w:color w:val="FF0000"/>
          <w:sz w:val="22"/>
          <w:szCs w:val="22"/>
          <w:lang w:val="en-GB"/>
        </w:rPr>
      </w:pPr>
      <w:r w:rsidRPr="00712DF2">
        <w:rPr>
          <w:rFonts w:asciiTheme="minorHAnsi" w:hAnsiTheme="minorHAnsi"/>
          <w:color w:val="FF0000"/>
          <w:sz w:val="22"/>
          <w:szCs w:val="22"/>
          <w:lang w:val="en-GB"/>
        </w:rPr>
        <w:t>We will have our 1 day final meeting in October 2018. The CT proposes to do it in Paris, as the 1st meeting took place in Barcelona, and the 2nd in Bristol.</w:t>
      </w:r>
    </w:p>
    <w:p w:rsidR="00357637" w:rsidRPr="00712DF2" w:rsidRDefault="00357637" w:rsidP="00357637">
      <w:pPr>
        <w:pStyle w:val="Default"/>
        <w:spacing w:after="240"/>
        <w:ind w:left="360" w:right="743"/>
        <w:rPr>
          <w:rFonts w:asciiTheme="minorHAnsi" w:hAnsiTheme="minorHAnsi"/>
          <w:color w:val="FF0000"/>
          <w:sz w:val="22"/>
          <w:szCs w:val="22"/>
          <w:u w:val="single"/>
          <w:lang w:val="en-GB"/>
        </w:rPr>
      </w:pPr>
      <w:r w:rsidRPr="00712DF2">
        <w:rPr>
          <w:rFonts w:asciiTheme="minorHAnsi" w:hAnsiTheme="minorHAnsi"/>
          <w:color w:val="FF0000"/>
          <w:sz w:val="22"/>
          <w:szCs w:val="22"/>
          <w:u w:val="single"/>
          <w:lang w:val="en-GB"/>
        </w:rPr>
        <w:t>Agreements</w:t>
      </w:r>
    </w:p>
    <w:p w:rsidR="00357637" w:rsidRPr="00712DF2" w:rsidRDefault="00357637" w:rsidP="00357637">
      <w:pPr>
        <w:pStyle w:val="Default"/>
        <w:spacing w:after="240"/>
        <w:ind w:left="360" w:right="743"/>
        <w:rPr>
          <w:rFonts w:eastAsia="Times New Roman" w:cs="Arial"/>
          <w:color w:val="FF0000"/>
          <w:lang w:val="en-GB" w:eastAsia="ca-ES"/>
        </w:rPr>
      </w:pPr>
      <w:r w:rsidRPr="00712DF2">
        <w:rPr>
          <w:rFonts w:asciiTheme="minorHAnsi" w:hAnsiTheme="minorHAnsi"/>
          <w:color w:val="FF0000"/>
          <w:sz w:val="22"/>
          <w:szCs w:val="22"/>
          <w:lang w:val="en-GB"/>
        </w:rPr>
        <w:t xml:space="preserve"> The final consortium meeting will take place at UNESCO Headquarters in Paris. The date will be decided collectively (Marina will send a doodle Jan/Feb to decide the date).</w:t>
      </w:r>
    </w:p>
    <w:p w:rsidR="00357637" w:rsidRPr="00712DF2" w:rsidRDefault="00357637" w:rsidP="00357637">
      <w:pPr>
        <w:pStyle w:val="ListParagraph"/>
        <w:widowControl/>
        <w:numPr>
          <w:ilvl w:val="1"/>
          <w:numId w:val="1"/>
        </w:numPr>
        <w:shd w:val="clear" w:color="auto" w:fill="FFFFFF"/>
        <w:spacing w:after="240" w:line="276" w:lineRule="auto"/>
        <w:ind w:right="743"/>
        <w:rPr>
          <w:rFonts w:eastAsia="Times New Roman" w:cs="Arial"/>
          <w:b/>
          <w:color w:val="FF0000"/>
          <w:lang w:val="en-GB" w:eastAsia="ca-ES"/>
        </w:rPr>
      </w:pPr>
      <w:r w:rsidRPr="00712DF2">
        <w:rPr>
          <w:b/>
          <w:color w:val="FF0000"/>
        </w:rPr>
        <w:t xml:space="preserve">EC final review meeting </w:t>
      </w:r>
      <w:r w:rsidRPr="00712DF2">
        <w:rPr>
          <w:color w:val="FF0000"/>
        </w:rPr>
        <w:t>- set aside budget</w:t>
      </w:r>
    </w:p>
    <w:p w:rsidR="00357637" w:rsidRPr="00712DF2" w:rsidRDefault="00357637" w:rsidP="00357637">
      <w:pPr>
        <w:widowControl/>
        <w:shd w:val="clear" w:color="auto" w:fill="FFFFFF"/>
        <w:spacing w:after="240" w:line="276" w:lineRule="auto"/>
        <w:ind w:left="360" w:right="743"/>
        <w:rPr>
          <w:rFonts w:eastAsia="Times New Roman" w:cs="Arial"/>
          <w:color w:val="FF0000"/>
          <w:lang w:val="en-GB" w:eastAsia="ca-ES"/>
        </w:rPr>
      </w:pPr>
      <w:r w:rsidRPr="00712DF2">
        <w:rPr>
          <w:rFonts w:eastAsia="Times New Roman" w:cs="Arial"/>
          <w:color w:val="FF0000"/>
          <w:lang w:val="en-GB" w:eastAsia="ca-ES"/>
        </w:rPr>
        <w:t xml:space="preserve">It might take place within the 2 months after the end of PERFORM or it could also happen in early 2019. The final decision will depend on the PO agenda. </w:t>
      </w:r>
    </w:p>
    <w:p w:rsidR="00357637" w:rsidRPr="00712DF2" w:rsidRDefault="00357637" w:rsidP="00357637">
      <w:pPr>
        <w:widowControl/>
        <w:shd w:val="clear" w:color="auto" w:fill="FFFFFF"/>
        <w:spacing w:after="240" w:line="276" w:lineRule="auto"/>
        <w:ind w:left="360" w:right="743"/>
        <w:rPr>
          <w:rFonts w:eastAsia="Times New Roman" w:cs="Arial"/>
          <w:color w:val="FF0000"/>
          <w:lang w:val="en-GB" w:eastAsia="ca-ES"/>
        </w:rPr>
      </w:pPr>
      <w:r w:rsidRPr="00712DF2">
        <w:rPr>
          <w:rFonts w:eastAsia="Times New Roman" w:cs="Arial"/>
          <w:color w:val="FF0000"/>
          <w:lang w:val="en-GB" w:eastAsia="ca-ES"/>
        </w:rPr>
        <w:t>In the first case, partners could claim the travel costs under the direct-travel costs of their budget, but not in the second case. Thus, the CT suggests to set aside money from the overheads.</w:t>
      </w:r>
    </w:p>
    <w:p w:rsidR="00357637" w:rsidRPr="00712DF2" w:rsidRDefault="00357637" w:rsidP="00357637">
      <w:pPr>
        <w:pStyle w:val="Default"/>
        <w:numPr>
          <w:ilvl w:val="0"/>
          <w:numId w:val="1"/>
        </w:numPr>
        <w:spacing w:after="240" w:line="276" w:lineRule="auto"/>
        <w:ind w:right="743"/>
        <w:rPr>
          <w:rFonts w:asciiTheme="minorHAnsi" w:hAnsiTheme="minorHAnsi"/>
          <w:b/>
          <w:color w:val="FF0000"/>
          <w:sz w:val="22"/>
          <w:szCs w:val="22"/>
          <w:lang w:val="en-GB"/>
        </w:rPr>
      </w:pPr>
      <w:r w:rsidRPr="00712DF2">
        <w:rPr>
          <w:rFonts w:asciiTheme="minorHAnsi" w:hAnsiTheme="minorHAnsi"/>
          <w:b/>
          <w:color w:val="FF0000"/>
          <w:sz w:val="22"/>
          <w:szCs w:val="22"/>
          <w:lang w:val="en-GB"/>
        </w:rPr>
        <w:t xml:space="preserve">Deliverables </w:t>
      </w:r>
      <w:r w:rsidRPr="00712DF2">
        <w:rPr>
          <w:rFonts w:asciiTheme="minorHAnsi" w:hAnsiTheme="minorHAnsi"/>
          <w:color w:val="FF0000"/>
          <w:sz w:val="22"/>
          <w:szCs w:val="22"/>
          <w:lang w:val="en-GB"/>
        </w:rPr>
        <w:t>- Planning for the remain of the project (summer holidays period)</w:t>
      </w:r>
    </w:p>
    <w:p w:rsidR="00357637" w:rsidRPr="00712DF2" w:rsidRDefault="00357637" w:rsidP="00357637">
      <w:pPr>
        <w:pStyle w:val="Default"/>
        <w:spacing w:after="240" w:line="276" w:lineRule="auto"/>
        <w:ind w:right="743"/>
        <w:rPr>
          <w:rFonts w:asciiTheme="minorHAnsi" w:hAnsiTheme="minorHAnsi"/>
          <w:color w:val="FF0000"/>
          <w:sz w:val="22"/>
          <w:szCs w:val="22"/>
          <w:lang w:val="en-GB"/>
        </w:rPr>
      </w:pPr>
      <w:r w:rsidRPr="00712DF2">
        <w:rPr>
          <w:rFonts w:asciiTheme="minorHAnsi" w:hAnsiTheme="minorHAnsi"/>
          <w:color w:val="FF0000"/>
          <w:sz w:val="22"/>
          <w:szCs w:val="22"/>
          <w:lang w:val="en-GB"/>
        </w:rPr>
        <w:t>Reminder for WP2, WP3 and WP5:</w:t>
      </w:r>
    </w:p>
    <w:p w:rsidR="00357637" w:rsidRPr="00712DF2" w:rsidRDefault="00357637" w:rsidP="00357637">
      <w:pPr>
        <w:pStyle w:val="Default"/>
        <w:spacing w:line="276" w:lineRule="auto"/>
        <w:ind w:right="743"/>
        <w:rPr>
          <w:rFonts w:asciiTheme="minorHAnsi" w:hAnsiTheme="minorHAnsi"/>
          <w:color w:val="FF0000"/>
          <w:sz w:val="22"/>
          <w:szCs w:val="22"/>
          <w:lang w:val="en-GB"/>
        </w:rPr>
      </w:pPr>
      <w:r w:rsidRPr="00712DF2">
        <w:rPr>
          <w:rFonts w:asciiTheme="minorHAnsi" w:hAnsiTheme="minorHAnsi"/>
          <w:color w:val="FF0000"/>
          <w:sz w:val="22"/>
          <w:szCs w:val="22"/>
          <w:lang w:val="en-GB"/>
        </w:rPr>
        <w:t>D2.2 due on April, 30</w:t>
      </w:r>
      <w:r w:rsidRPr="00712DF2">
        <w:rPr>
          <w:rFonts w:asciiTheme="minorHAnsi" w:hAnsiTheme="minorHAnsi"/>
          <w:color w:val="FF0000"/>
          <w:sz w:val="22"/>
          <w:szCs w:val="22"/>
          <w:vertAlign w:val="superscript"/>
          <w:lang w:val="en-GB"/>
        </w:rPr>
        <w:t>th</w:t>
      </w:r>
      <w:r w:rsidRPr="00712DF2">
        <w:rPr>
          <w:rFonts w:asciiTheme="minorHAnsi" w:hAnsiTheme="minorHAnsi"/>
          <w:color w:val="FF0000"/>
          <w:sz w:val="22"/>
          <w:szCs w:val="22"/>
          <w:lang w:val="en-GB"/>
        </w:rPr>
        <w:t>, 2018</w:t>
      </w:r>
    </w:p>
    <w:p w:rsidR="00357637" w:rsidRPr="00712DF2" w:rsidRDefault="00357637" w:rsidP="00357637">
      <w:pPr>
        <w:pStyle w:val="Default"/>
        <w:spacing w:line="276" w:lineRule="auto"/>
        <w:ind w:right="743"/>
        <w:rPr>
          <w:rFonts w:asciiTheme="minorHAnsi" w:hAnsiTheme="minorHAnsi"/>
          <w:color w:val="FF0000"/>
          <w:sz w:val="22"/>
          <w:szCs w:val="22"/>
          <w:lang w:val="en-GB"/>
        </w:rPr>
      </w:pPr>
      <w:r w:rsidRPr="00712DF2">
        <w:rPr>
          <w:rFonts w:asciiTheme="minorHAnsi" w:hAnsiTheme="minorHAnsi"/>
          <w:color w:val="FF0000"/>
          <w:sz w:val="22"/>
          <w:szCs w:val="22"/>
          <w:lang w:val="en-GB"/>
        </w:rPr>
        <w:t>D3.1 due on July, 31</w:t>
      </w:r>
      <w:r w:rsidRPr="00712DF2">
        <w:rPr>
          <w:rFonts w:asciiTheme="minorHAnsi" w:hAnsiTheme="minorHAnsi"/>
          <w:color w:val="FF0000"/>
          <w:sz w:val="22"/>
          <w:szCs w:val="22"/>
          <w:vertAlign w:val="superscript"/>
          <w:lang w:val="en-GB"/>
        </w:rPr>
        <w:t>st</w:t>
      </w:r>
      <w:r w:rsidRPr="00712DF2">
        <w:rPr>
          <w:rFonts w:asciiTheme="minorHAnsi" w:hAnsiTheme="minorHAnsi"/>
          <w:color w:val="FF0000"/>
          <w:sz w:val="22"/>
          <w:szCs w:val="22"/>
          <w:lang w:val="en-GB"/>
        </w:rPr>
        <w:t>, 2018</w:t>
      </w:r>
    </w:p>
    <w:p w:rsidR="00357637" w:rsidRPr="00712DF2" w:rsidRDefault="00357637" w:rsidP="00357637">
      <w:pPr>
        <w:pStyle w:val="Default"/>
        <w:spacing w:line="276" w:lineRule="auto"/>
        <w:ind w:right="743"/>
        <w:rPr>
          <w:rFonts w:asciiTheme="minorHAnsi" w:hAnsiTheme="minorHAnsi"/>
          <w:color w:val="FF0000"/>
          <w:sz w:val="22"/>
          <w:szCs w:val="22"/>
          <w:lang w:val="en-GB"/>
        </w:rPr>
      </w:pPr>
      <w:r w:rsidRPr="00712DF2">
        <w:rPr>
          <w:rFonts w:asciiTheme="minorHAnsi" w:hAnsiTheme="minorHAnsi"/>
          <w:color w:val="FF0000"/>
          <w:sz w:val="22"/>
          <w:szCs w:val="22"/>
          <w:lang w:val="en-GB"/>
        </w:rPr>
        <w:t>D5.2 due on August, 31</w:t>
      </w:r>
      <w:r w:rsidRPr="00712DF2">
        <w:rPr>
          <w:rFonts w:asciiTheme="minorHAnsi" w:hAnsiTheme="minorHAnsi"/>
          <w:color w:val="FF0000"/>
          <w:sz w:val="22"/>
          <w:szCs w:val="22"/>
          <w:vertAlign w:val="superscript"/>
          <w:lang w:val="en-GB"/>
        </w:rPr>
        <w:t>st</w:t>
      </w:r>
      <w:r w:rsidRPr="00712DF2">
        <w:rPr>
          <w:rFonts w:asciiTheme="minorHAnsi" w:hAnsiTheme="minorHAnsi"/>
          <w:color w:val="FF0000"/>
          <w:sz w:val="22"/>
          <w:szCs w:val="22"/>
          <w:lang w:val="en-GB"/>
        </w:rPr>
        <w:t>, 3018</w:t>
      </w:r>
    </w:p>
    <w:p w:rsidR="00357637" w:rsidRPr="00712DF2" w:rsidRDefault="00357637" w:rsidP="00357637">
      <w:pPr>
        <w:pStyle w:val="Default"/>
        <w:spacing w:line="276" w:lineRule="auto"/>
        <w:ind w:right="743"/>
        <w:rPr>
          <w:rFonts w:asciiTheme="minorHAnsi" w:hAnsiTheme="minorHAnsi"/>
          <w:color w:val="FF0000"/>
          <w:sz w:val="22"/>
          <w:szCs w:val="22"/>
          <w:lang w:val="en-GB"/>
        </w:rPr>
      </w:pPr>
    </w:p>
    <w:p w:rsidR="00357637" w:rsidRPr="00712DF2" w:rsidRDefault="00357637" w:rsidP="00357637">
      <w:pPr>
        <w:pStyle w:val="Default"/>
        <w:spacing w:line="276" w:lineRule="auto"/>
        <w:ind w:right="743"/>
        <w:rPr>
          <w:rFonts w:asciiTheme="minorHAnsi" w:hAnsiTheme="minorHAnsi"/>
          <w:color w:val="FF0000"/>
          <w:sz w:val="22"/>
          <w:szCs w:val="22"/>
          <w:lang w:val="en-GB"/>
        </w:rPr>
      </w:pPr>
      <w:r w:rsidRPr="00712DF2">
        <w:rPr>
          <w:rFonts w:asciiTheme="minorHAnsi" w:hAnsiTheme="minorHAnsi"/>
          <w:color w:val="FF0000"/>
          <w:sz w:val="22"/>
          <w:szCs w:val="22"/>
          <w:lang w:val="en-GB"/>
        </w:rPr>
        <w:t>For deliverables D3.1 and D5.2 WP leaders need to plan ahead their delivery and review process, as some partners may be on holidays during July or August.</w:t>
      </w:r>
    </w:p>
    <w:p w:rsidR="00357637" w:rsidRPr="00712DF2" w:rsidRDefault="00357637" w:rsidP="00357637">
      <w:pPr>
        <w:pStyle w:val="Default"/>
        <w:spacing w:line="276" w:lineRule="auto"/>
        <w:ind w:right="743"/>
        <w:rPr>
          <w:rFonts w:asciiTheme="minorHAnsi" w:hAnsiTheme="minorHAnsi"/>
          <w:color w:val="FF0000"/>
          <w:sz w:val="22"/>
          <w:szCs w:val="22"/>
          <w:lang w:val="en-GB"/>
        </w:rPr>
      </w:pPr>
    </w:p>
    <w:p w:rsidR="00357637" w:rsidRPr="00712DF2" w:rsidRDefault="00357637" w:rsidP="00357637">
      <w:pPr>
        <w:pStyle w:val="Default"/>
        <w:numPr>
          <w:ilvl w:val="0"/>
          <w:numId w:val="1"/>
        </w:numPr>
        <w:spacing w:line="276" w:lineRule="auto"/>
        <w:ind w:right="743"/>
        <w:rPr>
          <w:rFonts w:asciiTheme="minorHAnsi" w:hAnsiTheme="minorHAnsi"/>
          <w:b/>
          <w:color w:val="FF0000"/>
          <w:sz w:val="22"/>
          <w:szCs w:val="22"/>
          <w:lang w:val="en-GB"/>
        </w:rPr>
      </w:pPr>
      <w:r w:rsidRPr="00712DF2">
        <w:rPr>
          <w:rFonts w:asciiTheme="minorHAnsi" w:hAnsiTheme="minorHAnsi"/>
          <w:b/>
          <w:color w:val="FF0000"/>
          <w:sz w:val="22"/>
          <w:szCs w:val="22"/>
          <w:lang w:val="en-GB"/>
        </w:rPr>
        <w:t>Other issues</w:t>
      </w:r>
    </w:p>
    <w:p w:rsidR="00357637" w:rsidRPr="00712DF2" w:rsidRDefault="00357637" w:rsidP="00357637">
      <w:pPr>
        <w:pStyle w:val="Default"/>
        <w:spacing w:after="240" w:line="276" w:lineRule="auto"/>
        <w:ind w:right="743"/>
        <w:rPr>
          <w:rFonts w:asciiTheme="minorHAnsi" w:hAnsiTheme="minorHAnsi"/>
          <w:color w:val="FF0000"/>
          <w:sz w:val="22"/>
          <w:szCs w:val="22"/>
          <w:lang w:val="en-GB"/>
        </w:rPr>
      </w:pPr>
      <w:r w:rsidRPr="00712DF2">
        <w:rPr>
          <w:rFonts w:asciiTheme="minorHAnsi" w:hAnsiTheme="minorHAnsi"/>
          <w:color w:val="FF0000"/>
          <w:sz w:val="22"/>
          <w:szCs w:val="22"/>
          <w:lang w:val="en-GB"/>
        </w:rPr>
        <w:t>No other issues are discussed.</w:t>
      </w:r>
    </w:p>
    <w:p w:rsidR="00357637" w:rsidRPr="00712DF2" w:rsidRDefault="00357637" w:rsidP="00357637">
      <w:pPr>
        <w:rPr>
          <w:color w:val="FF0000"/>
          <w:lang w:val="en-GB"/>
        </w:rPr>
      </w:pPr>
    </w:p>
    <w:p w:rsidR="00357637" w:rsidRPr="00712DF2" w:rsidRDefault="00357637" w:rsidP="00357637">
      <w:pPr>
        <w:rPr>
          <w:color w:val="FF0000"/>
          <w:lang w:val="en-GB"/>
        </w:rPr>
      </w:pPr>
    </w:p>
    <w:p w:rsidR="00357637" w:rsidRPr="00712DF2" w:rsidRDefault="00357637" w:rsidP="00357637">
      <w:pPr>
        <w:pStyle w:val="Default"/>
        <w:spacing w:line="276" w:lineRule="auto"/>
        <w:ind w:right="743"/>
        <w:rPr>
          <w:rFonts w:asciiTheme="minorHAnsi" w:hAnsiTheme="minorHAnsi"/>
          <w:color w:val="FF0000"/>
          <w:sz w:val="22"/>
          <w:szCs w:val="22"/>
          <w:lang w:val="en-GB"/>
        </w:rPr>
      </w:pPr>
    </w:p>
    <w:p w:rsidR="00357637" w:rsidRPr="00712DF2" w:rsidRDefault="00357637" w:rsidP="00357637">
      <w:pPr>
        <w:pStyle w:val="ListParagraph"/>
        <w:spacing w:after="240" w:line="276" w:lineRule="auto"/>
        <w:ind w:left="1353" w:right="743"/>
        <w:rPr>
          <w:rFonts w:eastAsia="Times New Roman" w:cs="Arial"/>
          <w:b/>
          <w:color w:val="FF0000"/>
          <w:lang w:val="en-GB" w:eastAsia="ca-ES"/>
        </w:rPr>
      </w:pPr>
    </w:p>
    <w:p w:rsidR="00357637" w:rsidRPr="00712DF2" w:rsidRDefault="00357637" w:rsidP="00357637">
      <w:pPr>
        <w:rPr>
          <w:color w:val="FF0000"/>
          <w:lang w:val="en-GB"/>
        </w:rPr>
      </w:pPr>
    </w:p>
    <w:p w:rsidR="00D1322D" w:rsidRPr="00B15D70" w:rsidRDefault="00D1322D" w:rsidP="00B15D70">
      <w:pPr>
        <w:widowControl/>
        <w:shd w:val="clear" w:color="auto" w:fill="FFFFFF"/>
        <w:spacing w:before="240" w:after="240" w:line="276" w:lineRule="auto"/>
        <w:ind w:right="743"/>
        <w:rPr>
          <w:rFonts w:ascii="Cambria" w:hAnsi="Cambria" w:cs="Times New Roman"/>
          <w:b/>
          <w:color w:val="000000"/>
          <w:sz w:val="23"/>
          <w:szCs w:val="23"/>
          <w:lang w:val="en-GB"/>
        </w:rPr>
      </w:pPr>
    </w:p>
    <w:sectPr w:rsidR="00D1322D" w:rsidRPr="00B15D70" w:rsidSect="00C8739B">
      <w:headerReference w:type="default" r:id="rId7"/>
      <w:pgSz w:w="11906" w:h="17338"/>
      <w:pgMar w:top="970" w:right="465" w:bottom="680" w:left="134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F9C" w:rsidRDefault="00BE1F9C" w:rsidP="00A940C5">
      <w:r>
        <w:separator/>
      </w:r>
    </w:p>
  </w:endnote>
  <w:endnote w:type="continuationSeparator" w:id="0">
    <w:p w:rsidR="00BE1F9C" w:rsidRDefault="00BE1F9C" w:rsidP="00A9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F9C" w:rsidRDefault="00BE1F9C" w:rsidP="00A940C5">
      <w:r>
        <w:separator/>
      </w:r>
    </w:p>
  </w:footnote>
  <w:footnote w:type="continuationSeparator" w:id="0">
    <w:p w:rsidR="00BE1F9C" w:rsidRDefault="00BE1F9C" w:rsidP="00A94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0C5" w:rsidRDefault="00A940C5" w:rsidP="00A940C5">
    <w:pPr>
      <w:pStyle w:val="Header"/>
      <w:jc w:val="right"/>
    </w:pPr>
    <w:r>
      <w:rPr>
        <w:noProof/>
        <w:lang w:val="ca-ES" w:eastAsia="ca-ES"/>
      </w:rPr>
      <w:drawing>
        <wp:inline distT="0" distB="0" distL="0" distR="0">
          <wp:extent cx="1656000" cy="892800"/>
          <wp:effectExtent l="0" t="0" r="1905" b="3175"/>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FORM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00" cy="89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0DD8"/>
    <w:multiLevelType w:val="hybridMultilevel"/>
    <w:tmpl w:val="87B49D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5CE2FF9"/>
    <w:multiLevelType w:val="hybridMultilevel"/>
    <w:tmpl w:val="56241756"/>
    <w:lvl w:ilvl="0" w:tplc="0403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8846B8"/>
    <w:multiLevelType w:val="hybridMultilevel"/>
    <w:tmpl w:val="D7F6B060"/>
    <w:lvl w:ilvl="0" w:tplc="0403000F">
      <w:start w:val="1"/>
      <w:numFmt w:val="decimal"/>
      <w:lvlText w:val="%1."/>
      <w:lvlJc w:val="left"/>
      <w:pPr>
        <w:ind w:left="720" w:hanging="360"/>
      </w:pPr>
      <w:rPr>
        <w:rFonts w:hint="default"/>
      </w:rPr>
    </w:lvl>
    <w:lvl w:ilvl="1" w:tplc="FF46AB0E">
      <w:start w:val="1"/>
      <w:numFmt w:val="lowerLetter"/>
      <w:lvlText w:val="%2."/>
      <w:lvlJc w:val="left"/>
      <w:pPr>
        <w:ind w:left="1353" w:hanging="360"/>
      </w:pPr>
      <w:rPr>
        <w:b/>
        <w:i w:val="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C9006E5"/>
    <w:multiLevelType w:val="hybridMultilevel"/>
    <w:tmpl w:val="F36053E0"/>
    <w:lvl w:ilvl="0" w:tplc="7826D66E">
      <w:start w:val="1"/>
      <w:numFmt w:val="bullet"/>
      <w:lvlText w:val="-"/>
      <w:lvlJc w:val="left"/>
      <w:pPr>
        <w:ind w:left="1080" w:hanging="360"/>
      </w:pPr>
      <w:rPr>
        <w:rFonts w:ascii="Cambria" w:eastAsiaTheme="minorHAnsi" w:hAnsi="Cambria" w:cs="Times New Roman" w:hint="default"/>
        <w:sz w:val="23"/>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1E490D5F"/>
    <w:multiLevelType w:val="hybridMultilevel"/>
    <w:tmpl w:val="638C48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371518B"/>
    <w:multiLevelType w:val="hybridMultilevel"/>
    <w:tmpl w:val="4426DFA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2A535D8F"/>
    <w:multiLevelType w:val="hybridMultilevel"/>
    <w:tmpl w:val="BE7ABF94"/>
    <w:lvl w:ilvl="0" w:tplc="A9A6E242">
      <w:numFmt w:val="bullet"/>
      <w:lvlText w:val="-"/>
      <w:lvlJc w:val="left"/>
      <w:pPr>
        <w:ind w:left="1080" w:hanging="360"/>
      </w:pPr>
      <w:rPr>
        <w:rFonts w:ascii="Calibri" w:eastAsiaTheme="minorHAnsi" w:hAnsi="Calibri"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7" w15:restartNumberingAfterBreak="0">
    <w:nsid w:val="38F01AE1"/>
    <w:multiLevelType w:val="hybridMultilevel"/>
    <w:tmpl w:val="F7369BA2"/>
    <w:lvl w:ilvl="0" w:tplc="2978444E">
      <w:start w:val="1"/>
      <w:numFmt w:val="bullet"/>
      <w:lvlText w:val="-"/>
      <w:lvlJc w:val="left"/>
      <w:pPr>
        <w:ind w:left="1065" w:hanging="360"/>
      </w:pPr>
      <w:rPr>
        <w:rFonts w:ascii="Calibri" w:eastAsiaTheme="minorHAnsi" w:hAnsi="Calibri" w:cs="Times New Roman" w:hint="default"/>
      </w:rPr>
    </w:lvl>
    <w:lvl w:ilvl="1" w:tplc="04030003" w:tentative="1">
      <w:start w:val="1"/>
      <w:numFmt w:val="bullet"/>
      <w:lvlText w:val="o"/>
      <w:lvlJc w:val="left"/>
      <w:pPr>
        <w:ind w:left="1785" w:hanging="360"/>
      </w:pPr>
      <w:rPr>
        <w:rFonts w:ascii="Courier New" w:hAnsi="Courier New" w:cs="Courier New" w:hint="default"/>
      </w:rPr>
    </w:lvl>
    <w:lvl w:ilvl="2" w:tplc="04030005" w:tentative="1">
      <w:start w:val="1"/>
      <w:numFmt w:val="bullet"/>
      <w:lvlText w:val=""/>
      <w:lvlJc w:val="left"/>
      <w:pPr>
        <w:ind w:left="2505" w:hanging="360"/>
      </w:pPr>
      <w:rPr>
        <w:rFonts w:ascii="Wingdings" w:hAnsi="Wingdings" w:hint="default"/>
      </w:rPr>
    </w:lvl>
    <w:lvl w:ilvl="3" w:tplc="04030001" w:tentative="1">
      <w:start w:val="1"/>
      <w:numFmt w:val="bullet"/>
      <w:lvlText w:val=""/>
      <w:lvlJc w:val="left"/>
      <w:pPr>
        <w:ind w:left="3225" w:hanging="360"/>
      </w:pPr>
      <w:rPr>
        <w:rFonts w:ascii="Symbol" w:hAnsi="Symbol" w:hint="default"/>
      </w:rPr>
    </w:lvl>
    <w:lvl w:ilvl="4" w:tplc="04030003" w:tentative="1">
      <w:start w:val="1"/>
      <w:numFmt w:val="bullet"/>
      <w:lvlText w:val="o"/>
      <w:lvlJc w:val="left"/>
      <w:pPr>
        <w:ind w:left="3945" w:hanging="360"/>
      </w:pPr>
      <w:rPr>
        <w:rFonts w:ascii="Courier New" w:hAnsi="Courier New" w:cs="Courier New" w:hint="default"/>
      </w:rPr>
    </w:lvl>
    <w:lvl w:ilvl="5" w:tplc="04030005" w:tentative="1">
      <w:start w:val="1"/>
      <w:numFmt w:val="bullet"/>
      <w:lvlText w:val=""/>
      <w:lvlJc w:val="left"/>
      <w:pPr>
        <w:ind w:left="4665" w:hanging="360"/>
      </w:pPr>
      <w:rPr>
        <w:rFonts w:ascii="Wingdings" w:hAnsi="Wingdings" w:hint="default"/>
      </w:rPr>
    </w:lvl>
    <w:lvl w:ilvl="6" w:tplc="04030001" w:tentative="1">
      <w:start w:val="1"/>
      <w:numFmt w:val="bullet"/>
      <w:lvlText w:val=""/>
      <w:lvlJc w:val="left"/>
      <w:pPr>
        <w:ind w:left="5385" w:hanging="360"/>
      </w:pPr>
      <w:rPr>
        <w:rFonts w:ascii="Symbol" w:hAnsi="Symbol" w:hint="default"/>
      </w:rPr>
    </w:lvl>
    <w:lvl w:ilvl="7" w:tplc="04030003" w:tentative="1">
      <w:start w:val="1"/>
      <w:numFmt w:val="bullet"/>
      <w:lvlText w:val="o"/>
      <w:lvlJc w:val="left"/>
      <w:pPr>
        <w:ind w:left="6105" w:hanging="360"/>
      </w:pPr>
      <w:rPr>
        <w:rFonts w:ascii="Courier New" w:hAnsi="Courier New" w:cs="Courier New" w:hint="default"/>
      </w:rPr>
    </w:lvl>
    <w:lvl w:ilvl="8" w:tplc="04030005" w:tentative="1">
      <w:start w:val="1"/>
      <w:numFmt w:val="bullet"/>
      <w:lvlText w:val=""/>
      <w:lvlJc w:val="left"/>
      <w:pPr>
        <w:ind w:left="6825" w:hanging="360"/>
      </w:pPr>
      <w:rPr>
        <w:rFonts w:ascii="Wingdings" w:hAnsi="Wingdings" w:hint="default"/>
      </w:rPr>
    </w:lvl>
  </w:abstractNum>
  <w:abstractNum w:abstractNumId="8" w15:restartNumberingAfterBreak="0">
    <w:nsid w:val="53010E04"/>
    <w:multiLevelType w:val="hybridMultilevel"/>
    <w:tmpl w:val="C66C9B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A60887"/>
    <w:multiLevelType w:val="hybridMultilevel"/>
    <w:tmpl w:val="3916908C"/>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57064C52"/>
    <w:multiLevelType w:val="hybridMultilevel"/>
    <w:tmpl w:val="67B27912"/>
    <w:lvl w:ilvl="0" w:tplc="19A4EE16">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1" w15:restartNumberingAfterBreak="0">
    <w:nsid w:val="57DD0C45"/>
    <w:multiLevelType w:val="hybridMultilevel"/>
    <w:tmpl w:val="D6482A0C"/>
    <w:lvl w:ilvl="0" w:tplc="04030019">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2" w15:restartNumberingAfterBreak="0">
    <w:nsid w:val="614D1062"/>
    <w:multiLevelType w:val="hybridMultilevel"/>
    <w:tmpl w:val="A8706B82"/>
    <w:lvl w:ilvl="0" w:tplc="EDA69780">
      <w:start w:val="1"/>
      <w:numFmt w:val="decimal"/>
      <w:lvlText w:val="%1."/>
      <w:lvlJc w:val="left"/>
      <w:pPr>
        <w:ind w:left="720" w:hanging="360"/>
      </w:pPr>
      <w:rPr>
        <w:rFonts w:hint="default"/>
        <w:b/>
      </w:rPr>
    </w:lvl>
    <w:lvl w:ilvl="1" w:tplc="FF46AB0E">
      <w:start w:val="1"/>
      <w:numFmt w:val="lowerLetter"/>
      <w:lvlText w:val="%2."/>
      <w:lvlJc w:val="left"/>
      <w:pPr>
        <w:ind w:left="1353" w:hanging="360"/>
      </w:pPr>
      <w:rPr>
        <w:b/>
        <w:i w:val="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713E1A81"/>
    <w:multiLevelType w:val="hybridMultilevel"/>
    <w:tmpl w:val="FA52A92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2"/>
  </w:num>
  <w:num w:numId="2">
    <w:abstractNumId w:val="7"/>
  </w:num>
  <w:num w:numId="3">
    <w:abstractNumId w:val="9"/>
  </w:num>
  <w:num w:numId="4">
    <w:abstractNumId w:val="11"/>
  </w:num>
  <w:num w:numId="5">
    <w:abstractNumId w:val="2"/>
  </w:num>
  <w:num w:numId="6">
    <w:abstractNumId w:val="6"/>
  </w:num>
  <w:num w:numId="7">
    <w:abstractNumId w:val="8"/>
  </w:num>
  <w:num w:numId="8">
    <w:abstractNumId w:val="1"/>
  </w:num>
  <w:num w:numId="9">
    <w:abstractNumId w:val="5"/>
  </w:num>
  <w:num w:numId="10">
    <w:abstractNumId w:val="13"/>
  </w:num>
  <w:num w:numId="11">
    <w:abstractNumId w:val="0"/>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94"/>
    <w:rsid w:val="00015694"/>
    <w:rsid w:val="0002757F"/>
    <w:rsid w:val="00033988"/>
    <w:rsid w:val="00054D7C"/>
    <w:rsid w:val="00065142"/>
    <w:rsid w:val="000778EA"/>
    <w:rsid w:val="00090AEC"/>
    <w:rsid w:val="000B4423"/>
    <w:rsid w:val="000F6BF4"/>
    <w:rsid w:val="00111599"/>
    <w:rsid w:val="00145362"/>
    <w:rsid w:val="00183363"/>
    <w:rsid w:val="00215112"/>
    <w:rsid w:val="00271687"/>
    <w:rsid w:val="00282198"/>
    <w:rsid w:val="002A3FF0"/>
    <w:rsid w:val="002A4320"/>
    <w:rsid w:val="002C313F"/>
    <w:rsid w:val="002E2939"/>
    <w:rsid w:val="00325C4A"/>
    <w:rsid w:val="00353A6B"/>
    <w:rsid w:val="00357637"/>
    <w:rsid w:val="00360474"/>
    <w:rsid w:val="00364633"/>
    <w:rsid w:val="0039119C"/>
    <w:rsid w:val="003A297E"/>
    <w:rsid w:val="003D743D"/>
    <w:rsid w:val="003F267D"/>
    <w:rsid w:val="00404CF3"/>
    <w:rsid w:val="004444A0"/>
    <w:rsid w:val="00452249"/>
    <w:rsid w:val="004C2BD7"/>
    <w:rsid w:val="0053720B"/>
    <w:rsid w:val="00550108"/>
    <w:rsid w:val="00565886"/>
    <w:rsid w:val="005A4DF5"/>
    <w:rsid w:val="005F7070"/>
    <w:rsid w:val="00601DB0"/>
    <w:rsid w:val="00653B28"/>
    <w:rsid w:val="00660A7C"/>
    <w:rsid w:val="00661512"/>
    <w:rsid w:val="006D18DD"/>
    <w:rsid w:val="006D7D1D"/>
    <w:rsid w:val="006E4E16"/>
    <w:rsid w:val="00703DAC"/>
    <w:rsid w:val="007256C8"/>
    <w:rsid w:val="00730498"/>
    <w:rsid w:val="007E5C99"/>
    <w:rsid w:val="0086186F"/>
    <w:rsid w:val="00933A42"/>
    <w:rsid w:val="00957D46"/>
    <w:rsid w:val="0098582D"/>
    <w:rsid w:val="009B64BE"/>
    <w:rsid w:val="009D45DE"/>
    <w:rsid w:val="009E5D54"/>
    <w:rsid w:val="00A46F36"/>
    <w:rsid w:val="00A6555B"/>
    <w:rsid w:val="00A940C5"/>
    <w:rsid w:val="00AA5317"/>
    <w:rsid w:val="00AC7F9F"/>
    <w:rsid w:val="00AE1396"/>
    <w:rsid w:val="00AF6DD4"/>
    <w:rsid w:val="00B15D70"/>
    <w:rsid w:val="00B855D0"/>
    <w:rsid w:val="00B87FFE"/>
    <w:rsid w:val="00BE1F9C"/>
    <w:rsid w:val="00BE6D15"/>
    <w:rsid w:val="00C04EB2"/>
    <w:rsid w:val="00C45DFB"/>
    <w:rsid w:val="00C8739B"/>
    <w:rsid w:val="00C97919"/>
    <w:rsid w:val="00CD1E35"/>
    <w:rsid w:val="00CE5C90"/>
    <w:rsid w:val="00CE6D52"/>
    <w:rsid w:val="00CF3D48"/>
    <w:rsid w:val="00D1322D"/>
    <w:rsid w:val="00D345AA"/>
    <w:rsid w:val="00D43D86"/>
    <w:rsid w:val="00D45F95"/>
    <w:rsid w:val="00DE737B"/>
    <w:rsid w:val="00E161B0"/>
    <w:rsid w:val="00E2414C"/>
    <w:rsid w:val="00E33AFC"/>
    <w:rsid w:val="00E54774"/>
    <w:rsid w:val="00E65BE0"/>
    <w:rsid w:val="00E75A5D"/>
    <w:rsid w:val="00E934A2"/>
    <w:rsid w:val="00E978AB"/>
    <w:rsid w:val="00EA0646"/>
    <w:rsid w:val="00EA1465"/>
    <w:rsid w:val="00EE13A3"/>
    <w:rsid w:val="00F45720"/>
    <w:rsid w:val="00F72F97"/>
    <w:rsid w:val="00F97811"/>
    <w:rsid w:val="00FB1596"/>
    <w:rsid w:val="00FC20E8"/>
    <w:rsid w:val="00FC6FA7"/>
    <w:rsid w:val="00FD77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C824D"/>
  <w15:docId w15:val="{B4595310-0750-4E44-B1B1-D8C1D4A0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78AB"/>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69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940C5"/>
    <w:pPr>
      <w:tabs>
        <w:tab w:val="center" w:pos="4252"/>
        <w:tab w:val="right" w:pos="8504"/>
      </w:tabs>
    </w:pPr>
  </w:style>
  <w:style w:type="character" w:customStyle="1" w:styleId="HeaderChar">
    <w:name w:val="Header Char"/>
    <w:basedOn w:val="DefaultParagraphFont"/>
    <w:link w:val="Header"/>
    <w:uiPriority w:val="99"/>
    <w:rsid w:val="00A940C5"/>
    <w:rPr>
      <w:lang w:val="en-US"/>
    </w:rPr>
  </w:style>
  <w:style w:type="paragraph" w:styleId="Footer">
    <w:name w:val="footer"/>
    <w:basedOn w:val="Normal"/>
    <w:link w:val="FooterChar"/>
    <w:uiPriority w:val="99"/>
    <w:unhideWhenUsed/>
    <w:rsid w:val="00A940C5"/>
    <w:pPr>
      <w:tabs>
        <w:tab w:val="center" w:pos="4252"/>
        <w:tab w:val="right" w:pos="8504"/>
      </w:tabs>
    </w:pPr>
  </w:style>
  <w:style w:type="character" w:customStyle="1" w:styleId="FooterChar">
    <w:name w:val="Footer Char"/>
    <w:basedOn w:val="DefaultParagraphFont"/>
    <w:link w:val="Footer"/>
    <w:uiPriority w:val="99"/>
    <w:rsid w:val="00A940C5"/>
    <w:rPr>
      <w:lang w:val="en-US"/>
    </w:rPr>
  </w:style>
  <w:style w:type="paragraph" w:styleId="ListParagraph">
    <w:name w:val="List Paragraph"/>
    <w:basedOn w:val="Normal"/>
    <w:uiPriority w:val="34"/>
    <w:qFormat/>
    <w:rsid w:val="00FD77DE"/>
    <w:pPr>
      <w:ind w:left="720"/>
      <w:contextualSpacing/>
    </w:pPr>
  </w:style>
  <w:style w:type="paragraph" w:styleId="BalloonText">
    <w:name w:val="Balloon Text"/>
    <w:basedOn w:val="Normal"/>
    <w:link w:val="BalloonTextChar"/>
    <w:uiPriority w:val="99"/>
    <w:semiHidden/>
    <w:unhideWhenUsed/>
    <w:rsid w:val="00E93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4A2"/>
    <w:rPr>
      <w:rFonts w:ascii="Segoe UI" w:hAnsi="Segoe UI" w:cs="Segoe UI"/>
      <w:sz w:val="18"/>
      <w:szCs w:val="18"/>
      <w:lang w:val="en-US"/>
    </w:rPr>
  </w:style>
  <w:style w:type="character" w:styleId="CommentReference">
    <w:name w:val="annotation reference"/>
    <w:basedOn w:val="DefaultParagraphFont"/>
    <w:uiPriority w:val="99"/>
    <w:semiHidden/>
    <w:unhideWhenUsed/>
    <w:rsid w:val="00E934A2"/>
    <w:rPr>
      <w:sz w:val="16"/>
      <w:szCs w:val="16"/>
    </w:rPr>
  </w:style>
  <w:style w:type="paragraph" w:styleId="CommentText">
    <w:name w:val="annotation text"/>
    <w:basedOn w:val="Normal"/>
    <w:link w:val="CommentTextChar"/>
    <w:uiPriority w:val="99"/>
    <w:semiHidden/>
    <w:unhideWhenUsed/>
    <w:rsid w:val="00E934A2"/>
    <w:rPr>
      <w:sz w:val="20"/>
      <w:szCs w:val="20"/>
    </w:rPr>
  </w:style>
  <w:style w:type="character" w:customStyle="1" w:styleId="CommentTextChar">
    <w:name w:val="Comment Text Char"/>
    <w:basedOn w:val="DefaultParagraphFont"/>
    <w:link w:val="CommentText"/>
    <w:uiPriority w:val="99"/>
    <w:semiHidden/>
    <w:rsid w:val="00E934A2"/>
    <w:rPr>
      <w:sz w:val="20"/>
      <w:szCs w:val="20"/>
      <w:lang w:val="en-US"/>
    </w:rPr>
  </w:style>
  <w:style w:type="paragraph" w:styleId="CommentSubject">
    <w:name w:val="annotation subject"/>
    <w:basedOn w:val="CommentText"/>
    <w:next w:val="CommentText"/>
    <w:link w:val="CommentSubjectChar"/>
    <w:uiPriority w:val="99"/>
    <w:semiHidden/>
    <w:unhideWhenUsed/>
    <w:rsid w:val="00E934A2"/>
    <w:rPr>
      <w:b/>
      <w:bCs/>
    </w:rPr>
  </w:style>
  <w:style w:type="character" w:customStyle="1" w:styleId="CommentSubjectChar">
    <w:name w:val="Comment Subject Char"/>
    <w:basedOn w:val="CommentTextChar"/>
    <w:link w:val="CommentSubject"/>
    <w:uiPriority w:val="99"/>
    <w:semiHidden/>
    <w:rsid w:val="00E934A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15958">
      <w:bodyDiv w:val="1"/>
      <w:marLeft w:val="0"/>
      <w:marRight w:val="0"/>
      <w:marTop w:val="0"/>
      <w:marBottom w:val="0"/>
      <w:divBdr>
        <w:top w:val="none" w:sz="0" w:space="0" w:color="auto"/>
        <w:left w:val="none" w:sz="0" w:space="0" w:color="auto"/>
        <w:bottom w:val="none" w:sz="0" w:space="0" w:color="auto"/>
        <w:right w:val="none" w:sz="0" w:space="0" w:color="auto"/>
      </w:divBdr>
      <w:divsChild>
        <w:div w:id="1888910944">
          <w:marLeft w:val="0"/>
          <w:marRight w:val="0"/>
          <w:marTop w:val="0"/>
          <w:marBottom w:val="0"/>
          <w:divBdr>
            <w:top w:val="none" w:sz="0" w:space="0" w:color="auto"/>
            <w:left w:val="none" w:sz="0" w:space="0" w:color="auto"/>
            <w:bottom w:val="none" w:sz="0" w:space="0" w:color="auto"/>
            <w:right w:val="none" w:sz="0" w:space="0" w:color="auto"/>
          </w:divBdr>
        </w:div>
      </w:divsChild>
    </w:div>
    <w:div w:id="1296717948">
      <w:bodyDiv w:val="1"/>
      <w:marLeft w:val="0"/>
      <w:marRight w:val="0"/>
      <w:marTop w:val="0"/>
      <w:marBottom w:val="0"/>
      <w:divBdr>
        <w:top w:val="none" w:sz="0" w:space="0" w:color="auto"/>
        <w:left w:val="none" w:sz="0" w:space="0" w:color="auto"/>
        <w:bottom w:val="none" w:sz="0" w:space="0" w:color="auto"/>
        <w:right w:val="none" w:sz="0" w:space="0" w:color="auto"/>
      </w:divBdr>
      <w:divsChild>
        <w:div w:id="478039973">
          <w:marLeft w:val="0"/>
          <w:marRight w:val="0"/>
          <w:marTop w:val="0"/>
          <w:marBottom w:val="0"/>
          <w:divBdr>
            <w:top w:val="none" w:sz="0" w:space="0" w:color="auto"/>
            <w:left w:val="none" w:sz="0" w:space="0" w:color="auto"/>
            <w:bottom w:val="none" w:sz="0" w:space="0" w:color="auto"/>
            <w:right w:val="none" w:sz="0" w:space="0" w:color="auto"/>
          </w:divBdr>
        </w:div>
        <w:div w:id="168956965">
          <w:marLeft w:val="0"/>
          <w:marRight w:val="0"/>
          <w:marTop w:val="0"/>
          <w:marBottom w:val="0"/>
          <w:divBdr>
            <w:top w:val="none" w:sz="0" w:space="0" w:color="auto"/>
            <w:left w:val="none" w:sz="0" w:space="0" w:color="auto"/>
            <w:bottom w:val="none" w:sz="0" w:space="0" w:color="auto"/>
            <w:right w:val="none" w:sz="0" w:space="0" w:color="auto"/>
          </w:divBdr>
        </w:div>
      </w:divsChild>
    </w:div>
    <w:div w:id="1775399041">
      <w:bodyDiv w:val="1"/>
      <w:marLeft w:val="0"/>
      <w:marRight w:val="0"/>
      <w:marTop w:val="0"/>
      <w:marBottom w:val="0"/>
      <w:divBdr>
        <w:top w:val="none" w:sz="0" w:space="0" w:color="auto"/>
        <w:left w:val="none" w:sz="0" w:space="0" w:color="auto"/>
        <w:bottom w:val="none" w:sz="0" w:space="0" w:color="auto"/>
        <w:right w:val="none" w:sz="0" w:space="0" w:color="auto"/>
      </w:divBdr>
      <w:divsChild>
        <w:div w:id="1347636549">
          <w:marLeft w:val="0"/>
          <w:marRight w:val="0"/>
          <w:marTop w:val="0"/>
          <w:marBottom w:val="0"/>
          <w:divBdr>
            <w:top w:val="none" w:sz="0" w:space="0" w:color="auto"/>
            <w:left w:val="none" w:sz="0" w:space="0" w:color="auto"/>
            <w:bottom w:val="none" w:sz="0" w:space="0" w:color="auto"/>
            <w:right w:val="none" w:sz="0" w:space="0" w:color="auto"/>
          </w:divBdr>
          <w:divsChild>
            <w:div w:id="1637294767">
              <w:marLeft w:val="0"/>
              <w:marRight w:val="0"/>
              <w:marTop w:val="0"/>
              <w:marBottom w:val="0"/>
              <w:divBdr>
                <w:top w:val="none" w:sz="0" w:space="0" w:color="auto"/>
                <w:left w:val="none" w:sz="0" w:space="0" w:color="auto"/>
                <w:bottom w:val="none" w:sz="0" w:space="0" w:color="auto"/>
                <w:right w:val="none" w:sz="0" w:space="0" w:color="auto"/>
              </w:divBdr>
            </w:div>
            <w:div w:id="5958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9817">
      <w:bodyDiv w:val="1"/>
      <w:marLeft w:val="0"/>
      <w:marRight w:val="0"/>
      <w:marTop w:val="0"/>
      <w:marBottom w:val="0"/>
      <w:divBdr>
        <w:top w:val="none" w:sz="0" w:space="0" w:color="auto"/>
        <w:left w:val="none" w:sz="0" w:space="0" w:color="auto"/>
        <w:bottom w:val="none" w:sz="0" w:space="0" w:color="auto"/>
        <w:right w:val="none" w:sz="0" w:space="0" w:color="auto"/>
      </w:divBdr>
      <w:divsChild>
        <w:div w:id="2040549437">
          <w:marLeft w:val="0"/>
          <w:marRight w:val="0"/>
          <w:marTop w:val="0"/>
          <w:marBottom w:val="0"/>
          <w:divBdr>
            <w:top w:val="none" w:sz="0" w:space="0" w:color="auto"/>
            <w:left w:val="none" w:sz="0" w:space="0" w:color="auto"/>
            <w:bottom w:val="none" w:sz="0" w:space="0" w:color="auto"/>
            <w:right w:val="none" w:sz="0" w:space="0" w:color="auto"/>
          </w:divBdr>
        </w:div>
        <w:div w:id="113838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12116</Characters>
  <Application>Microsoft Office Word</Application>
  <DocSecurity>0</DocSecurity>
  <Lines>100</Lines>
  <Paragraphs>28</Paragraphs>
  <ScaleCrop>false</ScaleCrop>
  <HeadingPairs>
    <vt:vector size="6" baseType="variant">
      <vt:variant>
        <vt:lpstr>Title</vt:lpstr>
      </vt:variant>
      <vt:variant>
        <vt:i4>1</vt:i4>
      </vt:variant>
      <vt:variant>
        <vt:lpstr>Títol</vt:lpstr>
      </vt:variant>
      <vt:variant>
        <vt:i4>1</vt:i4>
      </vt:variant>
      <vt:variant>
        <vt:lpstr>Título</vt:lpstr>
      </vt:variant>
      <vt:variant>
        <vt:i4>1</vt:i4>
      </vt:variant>
    </vt:vector>
  </HeadingPairs>
  <TitlesOfParts>
    <vt:vector size="3" baseType="lpstr">
      <vt:lpstr/>
      <vt:lpstr/>
      <vt:lpstr/>
    </vt:vector>
  </TitlesOfParts>
  <Company>UOC</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 Masso Tarditti</dc:creator>
  <cp:lastModifiedBy>Ludovic Laurel</cp:lastModifiedBy>
  <cp:revision>2</cp:revision>
  <dcterms:created xsi:type="dcterms:W3CDTF">2018-04-24T12:20:00Z</dcterms:created>
  <dcterms:modified xsi:type="dcterms:W3CDTF">2018-04-24T12:20:00Z</dcterms:modified>
</cp:coreProperties>
</file>