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8E7" w:rsidRPr="002366CB" w:rsidRDefault="002366CB">
      <w:pPr>
        <w:jc w:val="center"/>
      </w:pPr>
      <w:r w:rsidRPr="002366CB">
        <w:rPr>
          <w:b/>
          <w:color w:val="333333"/>
          <w:sz w:val="28"/>
          <w:szCs w:val="28"/>
          <w:highlight w:val="white"/>
        </w:rPr>
        <w:t>European Union Societal Challenge + Specific Project</w:t>
      </w:r>
    </w:p>
    <w:p w:rsidR="00F408E7" w:rsidRPr="002366CB" w:rsidRDefault="00F408E7"/>
    <w:p w:rsidR="00F408E7" w:rsidRDefault="002366CB">
      <w:r>
        <w:rPr>
          <w:color w:val="333333"/>
          <w:sz w:val="24"/>
          <w:szCs w:val="24"/>
          <w:highlight w:val="white"/>
        </w:rPr>
        <w:t>Health</w:t>
      </w:r>
      <w:r>
        <w:rPr>
          <w:color w:val="333333"/>
          <w:sz w:val="24"/>
          <w:szCs w:val="24"/>
        </w:rPr>
        <w:t xml:space="preserve">, </w:t>
      </w:r>
      <w:r>
        <w:rPr>
          <w:sz w:val="24"/>
          <w:szCs w:val="24"/>
        </w:rPr>
        <w:t>demographic change and wellbeing</w:t>
      </w:r>
    </w:p>
    <w:p w:rsidR="00F408E7" w:rsidRDefault="002366CB">
      <w:pPr>
        <w:numPr>
          <w:ilvl w:val="0"/>
          <w:numId w:val="2"/>
        </w:numPr>
        <w:ind w:hanging="360"/>
        <w:contextualSpacing/>
        <w:rPr>
          <w:color w:val="333333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color w:val="333333"/>
          <w:sz w:val="24"/>
          <w:szCs w:val="24"/>
          <w:highlight w:val="white"/>
        </w:rPr>
        <w:t>Genetic modification in human patients to cure diseases like diabetes.</w:t>
      </w:r>
    </w:p>
    <w:p w:rsidR="00F408E7" w:rsidRDefault="002366CB">
      <w:pPr>
        <w:numPr>
          <w:ilvl w:val="0"/>
          <w:numId w:val="2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Generation of transgenic plants that produces drugs for Malaria treatment.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Food secur</w:t>
      </w:r>
      <w:r>
        <w:rPr>
          <w:color w:val="333333"/>
          <w:sz w:val="24"/>
          <w:szCs w:val="24"/>
          <w:highlight w:val="white"/>
        </w:rPr>
        <w:t xml:space="preserve">ity, sustainable agriculture, marine and forestry and the </w:t>
      </w:r>
      <w:proofErr w:type="spellStart"/>
      <w:r>
        <w:rPr>
          <w:color w:val="333333"/>
          <w:sz w:val="24"/>
          <w:szCs w:val="24"/>
          <w:highlight w:val="white"/>
        </w:rPr>
        <w:t>Bioeconomy</w:t>
      </w:r>
      <w:proofErr w:type="spellEnd"/>
    </w:p>
    <w:p w:rsidR="00F408E7" w:rsidRDefault="002366CB">
      <w:pPr>
        <w:numPr>
          <w:ilvl w:val="0"/>
          <w:numId w:val="7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Increase of plant food production through the use of specific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farm equipment</w:t>
      </w:r>
      <w:r>
        <w:rPr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and greenhouses.</w:t>
      </w:r>
    </w:p>
    <w:p w:rsidR="00F408E7" w:rsidRDefault="002366CB">
      <w:pPr>
        <w:numPr>
          <w:ilvl w:val="0"/>
          <w:numId w:val="7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Subaquatic farms: Salmon production in fish farms.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Secure, clean and efficient energy</w:t>
      </w:r>
    </w:p>
    <w:p w:rsidR="00F408E7" w:rsidRDefault="002366CB">
      <w:pPr>
        <w:numPr>
          <w:ilvl w:val="0"/>
          <w:numId w:val="4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Window</w:t>
      </w:r>
      <w:r>
        <w:rPr>
          <w:color w:val="333333"/>
          <w:sz w:val="24"/>
          <w:szCs w:val="24"/>
          <w:highlight w:val="white"/>
        </w:rPr>
        <w:t xml:space="preserve">s as electric generators: generation of transparent solar </w:t>
      </w:r>
      <w:proofErr w:type="gramStart"/>
      <w:r>
        <w:rPr>
          <w:color w:val="333333"/>
          <w:sz w:val="24"/>
          <w:szCs w:val="24"/>
          <w:highlight w:val="white"/>
        </w:rPr>
        <w:t>panels .</w:t>
      </w:r>
      <w:proofErr w:type="gramEnd"/>
    </w:p>
    <w:p w:rsidR="00F408E7" w:rsidRDefault="002366CB">
      <w:pPr>
        <w:numPr>
          <w:ilvl w:val="0"/>
          <w:numId w:val="4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Renewable energy: bacteria that converts organic waste into electricity.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Smart, green and integrated transport:</w:t>
      </w:r>
    </w:p>
    <w:p w:rsidR="00F408E7" w:rsidRDefault="002366CB">
      <w:pPr>
        <w:numPr>
          <w:ilvl w:val="0"/>
          <w:numId w:val="3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Design of a big city global transport plan.</w:t>
      </w:r>
    </w:p>
    <w:p w:rsidR="00F408E7" w:rsidRDefault="002366CB">
      <w:pPr>
        <w:numPr>
          <w:ilvl w:val="0"/>
          <w:numId w:val="3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Development of electric cars.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Climate action, environment, resource efficiency and raw materials</w:t>
      </w:r>
    </w:p>
    <w:p w:rsidR="00F408E7" w:rsidRDefault="002366CB">
      <w:pPr>
        <w:numPr>
          <w:ilvl w:val="0"/>
          <w:numId w:val="6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Recovery of endangered species: The Iberian Lynx.</w:t>
      </w:r>
    </w:p>
    <w:p w:rsidR="00F408E7" w:rsidRDefault="002366CB">
      <w:pPr>
        <w:numPr>
          <w:ilvl w:val="0"/>
          <w:numId w:val="6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Reduction of atmospheric CO2 by subsurface storage.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Europe in a changing world - inclusive, innovative and reflective societies</w:t>
      </w:r>
    </w:p>
    <w:p w:rsidR="00F408E7" w:rsidRDefault="002366CB">
      <w:pPr>
        <w:numPr>
          <w:ilvl w:val="0"/>
          <w:numId w:val="5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Bringing n</w:t>
      </w:r>
      <w:r>
        <w:rPr>
          <w:color w:val="333333"/>
          <w:sz w:val="24"/>
          <w:szCs w:val="24"/>
          <w:highlight w:val="white"/>
        </w:rPr>
        <w:t>ew technologies and Social Networks to everyone to give voice to oppressed collectives.</w:t>
      </w:r>
    </w:p>
    <w:p w:rsidR="00F408E7" w:rsidRDefault="002366CB">
      <w:pPr>
        <w:numPr>
          <w:ilvl w:val="0"/>
          <w:numId w:val="5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Development of computers for </w:t>
      </w:r>
      <w:proofErr w:type="spellStart"/>
      <w:r>
        <w:rPr>
          <w:color w:val="333333"/>
          <w:sz w:val="24"/>
          <w:szCs w:val="24"/>
          <w:highlight w:val="white"/>
        </w:rPr>
        <w:t>tetraplegic</w:t>
      </w:r>
      <w:proofErr w:type="spellEnd"/>
      <w:r>
        <w:rPr>
          <w:color w:val="333333"/>
          <w:sz w:val="24"/>
          <w:szCs w:val="24"/>
          <w:highlight w:val="white"/>
        </w:rPr>
        <w:t xml:space="preserve"> patients.</w:t>
      </w:r>
    </w:p>
    <w:p w:rsidR="00F408E7" w:rsidRDefault="00F408E7"/>
    <w:p w:rsidR="00F408E7" w:rsidRDefault="002366CB">
      <w:r>
        <w:rPr>
          <w:color w:val="333333"/>
          <w:sz w:val="24"/>
          <w:szCs w:val="24"/>
          <w:highlight w:val="white"/>
        </w:rPr>
        <w:t>Secure societies - protecting freedom and security of Europe and its citizens</w:t>
      </w:r>
    </w:p>
    <w:p w:rsidR="00F408E7" w:rsidRDefault="002366CB">
      <w:pPr>
        <w:numPr>
          <w:ilvl w:val="0"/>
          <w:numId w:val="1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Technology development for earthquake </w:t>
      </w:r>
      <w:r>
        <w:rPr>
          <w:color w:val="333333"/>
          <w:sz w:val="24"/>
          <w:szCs w:val="24"/>
          <w:highlight w:val="white"/>
        </w:rPr>
        <w:t>prediction.</w:t>
      </w:r>
    </w:p>
    <w:p w:rsidR="00F408E7" w:rsidRPr="002366CB" w:rsidRDefault="002366CB" w:rsidP="002366CB">
      <w:pPr>
        <w:numPr>
          <w:ilvl w:val="0"/>
          <w:numId w:val="1"/>
        </w:numPr>
        <w:ind w:hanging="360"/>
        <w:contextualSpacing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On-line security and personal data protection.</w:t>
      </w:r>
      <w:bookmarkStart w:id="1" w:name="_GoBack"/>
      <w:bookmarkEnd w:id="1"/>
    </w:p>
    <w:sectPr w:rsidR="00F408E7" w:rsidRPr="002366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69C"/>
    <w:multiLevelType w:val="multilevel"/>
    <w:tmpl w:val="20C691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27C90B11"/>
    <w:multiLevelType w:val="multilevel"/>
    <w:tmpl w:val="7F382DC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5B7A20B6"/>
    <w:multiLevelType w:val="multilevel"/>
    <w:tmpl w:val="440E48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5C6431A5"/>
    <w:multiLevelType w:val="multilevel"/>
    <w:tmpl w:val="660C5F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5FFC097C"/>
    <w:multiLevelType w:val="multilevel"/>
    <w:tmpl w:val="F8DCBA9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66FF0634"/>
    <w:multiLevelType w:val="multilevel"/>
    <w:tmpl w:val="65CCAB8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680E31C8"/>
    <w:multiLevelType w:val="multilevel"/>
    <w:tmpl w:val="050E332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08E7"/>
    <w:rsid w:val="002366CB"/>
    <w:rsid w:val="00F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Orilo</cp:lastModifiedBy>
  <cp:revision>2</cp:revision>
  <dcterms:created xsi:type="dcterms:W3CDTF">2016-12-19T18:51:00Z</dcterms:created>
  <dcterms:modified xsi:type="dcterms:W3CDTF">2016-12-19T18:54:00Z</dcterms:modified>
</cp:coreProperties>
</file>